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481"/>
        <w:tblW w:w="10173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91493F">
        <w:trPr>
          <w:trHeight w:val="703"/>
        </w:trPr>
        <w:tc>
          <w:tcPr>
            <w:tcW w:w="10173" w:type="dxa"/>
            <w:shd w:val="clear" w:color="auto" w:fill="auto"/>
          </w:tcPr>
          <w:p w:rsidR="001D7F59" w:rsidRPr="00F274EE" w:rsidRDefault="00D8460E" w:rsidP="001D7F5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М</w:t>
            </w:r>
            <w:r w:rsidR="001D7F59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КУ «Централизованная бухгалтерия г. Усолье-Сибирское»</w:t>
            </w:r>
          </w:p>
          <w:p w:rsidR="0091493F" w:rsidRDefault="0091493F" w:rsidP="001D7F59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91493F">
        <w:trPr>
          <w:trHeight w:hRule="exact" w:val="1281"/>
        </w:trPr>
        <w:tc>
          <w:tcPr>
            <w:tcW w:w="10173" w:type="dxa"/>
            <w:shd w:val="clear" w:color="auto" w:fill="auto"/>
          </w:tcPr>
          <w:p w:rsidR="0091493F" w:rsidRDefault="001D7F59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Приложение №4</w:t>
            </w:r>
          </w:p>
          <w:p w:rsidR="0091493F" w:rsidRDefault="001D7F59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УТВЕРЖДЕНА</w:t>
            </w:r>
          </w:p>
          <w:p w:rsidR="0091493F" w:rsidRDefault="001D7F59">
            <w:pPr>
              <w:jc w:val="right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приказом  МКУ «ЦБ г. Усолье-Сибирское»</w:t>
            </w:r>
          </w:p>
          <w:p w:rsidR="0091493F" w:rsidRDefault="001D7F59" w:rsidP="00321293">
            <w:pPr>
              <w:jc w:val="right"/>
              <w:rPr>
                <w:rFonts w:ascii="Times New Roman" w:hAnsi="Times New Roman"/>
                <w:sz w:val="24"/>
              </w:rPr>
            </w:pPr>
            <w:r w:rsidRPr="00AE4282">
              <w:rPr>
                <w:rFonts w:ascii="Times New Roman" w:hAnsi="Times New Roman"/>
                <w:sz w:val="24"/>
              </w:rPr>
              <w:t>от 03.03.2022</w:t>
            </w:r>
            <w:r w:rsidRPr="00F274EE">
              <w:rPr>
                <w:rFonts w:ascii="Times New Roman" w:hAnsi="Times New Roman"/>
                <w:sz w:val="24"/>
              </w:rPr>
              <w:t xml:space="preserve"> года №</w:t>
            </w:r>
            <w:r w:rsidR="00D8460E">
              <w:rPr>
                <w:rFonts w:ascii="Times New Roman" w:hAnsi="Times New Roman"/>
                <w:sz w:val="24"/>
              </w:rPr>
              <w:t xml:space="preserve"> 4</w:t>
            </w:r>
            <w:r w:rsidRPr="00F274EE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91493F" w:rsidRDefault="0091493F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91493F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1493F" w:rsidRDefault="001D7F59" w:rsidP="00AF302C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ИНСТРУКЦИЯ</w:t>
      </w:r>
    </w:p>
    <w:p w:rsidR="0091493F" w:rsidRPr="00BA39CE" w:rsidRDefault="001D7F59" w:rsidP="00AF302C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 МЕРАХ ПОЖАРНОЙ БЕЗОПАСНОСТИ</w:t>
      </w:r>
    </w:p>
    <w:p w:rsidR="00BA39CE" w:rsidRPr="001D7F59" w:rsidRDefault="006A0743" w:rsidP="00AF30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AF302C">
        <w:rPr>
          <w:rFonts w:ascii="Times New Roman" w:hAnsi="Times New Roman"/>
          <w:b/>
          <w:sz w:val="28"/>
          <w:szCs w:val="28"/>
        </w:rPr>
        <w:t>ДЛЯ АДМИНИСТРАТИВНОГО ЗДАНИЯ</w:t>
      </w:r>
    </w:p>
    <w:p w:rsidR="0091493F" w:rsidRDefault="001D7F59">
      <w:pPr>
        <w:jc w:val="center"/>
        <w:rPr>
          <w:rFonts w:ascii="Times New Roman" w:hAnsi="Times New Roman"/>
          <w:sz w:val="28"/>
          <w:szCs w:val="28"/>
        </w:rPr>
      </w:pPr>
      <w:r w:rsidRPr="001D7F59">
        <w:rPr>
          <w:rFonts w:ascii="Times New Roman" w:hAnsi="Times New Roman"/>
          <w:sz w:val="28"/>
          <w:szCs w:val="28"/>
        </w:rPr>
        <w:t xml:space="preserve"> г. </w:t>
      </w:r>
      <w:r>
        <w:rPr>
          <w:rFonts w:ascii="Times New Roman" w:hAnsi="Times New Roman"/>
          <w:sz w:val="28"/>
          <w:szCs w:val="28"/>
        </w:rPr>
        <w:t>Усолье-Сибирское</w:t>
      </w:r>
      <w:r w:rsidRPr="001D7F59">
        <w:rPr>
          <w:rFonts w:ascii="Times New Roman" w:hAnsi="Times New Roman"/>
          <w:sz w:val="28"/>
          <w:szCs w:val="28"/>
        </w:rPr>
        <w:t xml:space="preserve">, ул. </w:t>
      </w:r>
      <w:r>
        <w:rPr>
          <w:rFonts w:ascii="Times New Roman" w:hAnsi="Times New Roman"/>
          <w:sz w:val="28"/>
          <w:szCs w:val="28"/>
        </w:rPr>
        <w:t>Шевченко, 1</w:t>
      </w:r>
      <w:r w:rsidRPr="001D7F59">
        <w:rPr>
          <w:rFonts w:ascii="Times New Roman" w:hAnsi="Times New Roman"/>
          <w:sz w:val="28"/>
          <w:szCs w:val="28"/>
        </w:rPr>
        <w:t>6</w:t>
      </w:r>
    </w:p>
    <w:p w:rsidR="0091493F" w:rsidRPr="00321293" w:rsidRDefault="002818E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</w:rPr>
        <w:t xml:space="preserve">№ </w:t>
      </w:r>
      <w:r w:rsidR="00321293" w:rsidRPr="00321293">
        <w:rPr>
          <w:rFonts w:ascii="Times New Roman" w:hAnsi="Times New Roman"/>
          <w:sz w:val="24"/>
        </w:rPr>
        <w:t>ИПБ-2-2022</w:t>
      </w: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8"/>
          <w:szCs w:val="28"/>
        </w:rPr>
      </w:pPr>
    </w:p>
    <w:p w:rsidR="0091493F" w:rsidRDefault="001D7F59">
      <w:pPr>
        <w:widowControl w:val="0"/>
        <w:tabs>
          <w:tab w:val="left" w:pos="0"/>
          <w:tab w:val="left" w:pos="702"/>
        </w:tabs>
        <w:ind w:right="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Усолье-Сибирское, 2022</w:t>
      </w:r>
    </w:p>
    <w:p w:rsidR="0091493F" w:rsidRDefault="0091493F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:rsidR="00D8460E" w:rsidRDefault="00D8460E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</w:p>
    <w:p w:rsidR="0091493F" w:rsidRDefault="001D7F59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lastRenderedPageBreak/>
        <w:t>ВВЕДЕНИЕ</w:t>
      </w:r>
    </w:p>
    <w:p w:rsidR="0091493F" w:rsidRDefault="001D7F59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Настоящая инструкция разработана на основании Правил противопожарного режима в РФ, утвержденная Постановлением Правительства РФ от 16 сентября 2020 г. № 1479 и устанавливает требования пожарной безопасности на территории и в помещениях </w:t>
      </w:r>
      <w:r w:rsidR="00FC71FC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</w:t>
      </w:r>
      <w:r>
        <w:rPr>
          <w:rFonts w:ascii="Times New Roman" w:hAnsi="Times New Roman"/>
          <w:color w:val="000000"/>
          <w:sz w:val="24"/>
        </w:rPr>
        <w:t xml:space="preserve"> и является обязательной для исполнения всеми работниками </w:t>
      </w:r>
      <w:r w:rsidR="00321293">
        <w:rPr>
          <w:rFonts w:ascii="Times New Roman" w:hAnsi="Times New Roman"/>
          <w:color w:val="000000"/>
          <w:sz w:val="24"/>
        </w:rPr>
        <w:t>учреждения</w:t>
      </w:r>
      <w:r>
        <w:rPr>
          <w:rFonts w:ascii="Times New Roman" w:hAnsi="Times New Roman"/>
          <w:color w:val="000000"/>
          <w:sz w:val="24"/>
        </w:rPr>
        <w:t>.</w:t>
      </w:r>
    </w:p>
    <w:p w:rsidR="0091493F" w:rsidRDefault="001D7F59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Пожарная безопасность </w:t>
      </w:r>
      <w:r>
        <w:rPr>
          <w:rFonts w:ascii="Times New Roman" w:hAnsi="Times New Roman"/>
          <w:color w:val="000000"/>
          <w:sz w:val="24"/>
        </w:rPr>
        <w:t xml:space="preserve">- состояние защищенности личности, имущества от пожаров. </w:t>
      </w:r>
    </w:p>
    <w:p w:rsidR="0091493F" w:rsidRDefault="001D7F59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Требования пожарной безопасности </w:t>
      </w:r>
      <w:r>
        <w:rPr>
          <w:rFonts w:ascii="Times New Roman" w:hAnsi="Times New Roman"/>
          <w:color w:val="000000"/>
          <w:sz w:val="24"/>
        </w:rPr>
        <w:t>- специальные условия социального и технического характера, установленные в целях обеспечения пожарной безопасности законодательством Российской Федерации, нормативными актами, документами или уполномоченным государственным органом.</w:t>
      </w:r>
    </w:p>
    <w:p w:rsidR="0091493F" w:rsidRDefault="001D7F59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Меры пожарной безопасности </w:t>
      </w:r>
      <w:r>
        <w:rPr>
          <w:rFonts w:ascii="Times New Roman" w:hAnsi="Times New Roman"/>
          <w:color w:val="000000"/>
          <w:sz w:val="24"/>
        </w:rPr>
        <w:t>- действия по обеспечению пожарной безопасности, в том числе по выполнению требований пожарной безопасности.</w:t>
      </w:r>
    </w:p>
    <w:p w:rsidR="0091493F" w:rsidRDefault="001D7F59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 xml:space="preserve">Противопожарный режим </w:t>
      </w:r>
      <w:r>
        <w:rPr>
          <w:rFonts w:ascii="Times New Roman" w:hAnsi="Times New Roman"/>
          <w:color w:val="000000"/>
          <w:sz w:val="24"/>
        </w:rPr>
        <w:t>- правила поведения людей, порядок организации производства и содержания помещений, обеспечивающие предупреждение нарушений требований безопасности и тушение пожаров.</w:t>
      </w:r>
    </w:p>
    <w:p w:rsidR="0091493F" w:rsidRDefault="001D7F59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>Пожар</w:t>
      </w:r>
      <w:r>
        <w:rPr>
          <w:rFonts w:ascii="Times New Roman" w:hAnsi="Times New Roman"/>
          <w:color w:val="000000"/>
          <w:sz w:val="24"/>
        </w:rPr>
        <w:t xml:space="preserve"> - неконтролируемое горение, причиняющее материальный ущерб, вред жизни и здоровью людей.</w:t>
      </w:r>
    </w:p>
    <w:p w:rsidR="0091493F" w:rsidRDefault="0091493F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</w:p>
    <w:p w:rsidR="0091493F" w:rsidRDefault="001D7F59" w:rsidP="00E5017D">
      <w:pPr>
        <w:keepNext/>
        <w:keepLines/>
        <w:widowControl w:val="0"/>
        <w:numPr>
          <w:ilvl w:val="0"/>
          <w:numId w:val="24"/>
        </w:numPr>
        <w:spacing w:after="120"/>
        <w:jc w:val="center"/>
        <w:outlineLvl w:val="0"/>
        <w:rPr>
          <w:rFonts w:ascii="Times New Roman" w:hAnsi="Times New Roman"/>
          <w:b/>
          <w:bCs/>
          <w:color w:val="000000"/>
          <w:sz w:val="24"/>
        </w:rPr>
      </w:pPr>
      <w:bookmarkStart w:id="0" w:name="bookmark0"/>
      <w:r>
        <w:rPr>
          <w:rFonts w:ascii="Times New Roman" w:hAnsi="Times New Roman"/>
          <w:b/>
          <w:bCs/>
          <w:color w:val="000000"/>
          <w:sz w:val="24"/>
        </w:rPr>
        <w:t>ОБЩИЕ ТРЕБОВАНИЯ ПОЖАРНОЙ БЕЗОПАСНОСТИ</w:t>
      </w:r>
      <w:bookmarkEnd w:id="0"/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Все работники </w:t>
      </w:r>
      <w:r w:rsidR="00FC71FC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</w:t>
      </w:r>
      <w:r>
        <w:rPr>
          <w:rFonts w:ascii="Times New Roman" w:hAnsi="Times New Roman"/>
          <w:color w:val="000000"/>
          <w:sz w:val="24"/>
        </w:rPr>
        <w:t>, независимо от занимаемой должности, обязаны знать и строго соблюдать правила пожарной безопасности, в том числе требования настоящей инструкции.</w:t>
      </w:r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Общая ответственность за пожарную безопасность в </w:t>
      </w:r>
      <w:r w:rsidR="00FC71FC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</w:t>
      </w:r>
      <w:r>
        <w:rPr>
          <w:rFonts w:ascii="Times New Roman" w:hAnsi="Times New Roman"/>
          <w:color w:val="000000"/>
          <w:sz w:val="24"/>
        </w:rPr>
        <w:t xml:space="preserve"> возложена на </w:t>
      </w:r>
      <w:r w:rsidR="00FC71FC">
        <w:rPr>
          <w:rFonts w:ascii="Times New Roman" w:hAnsi="Times New Roman"/>
          <w:color w:val="000000"/>
          <w:sz w:val="24"/>
        </w:rPr>
        <w:t>заведующего хозяйством</w:t>
      </w:r>
      <w:r>
        <w:rPr>
          <w:rFonts w:ascii="Times New Roman" w:hAnsi="Times New Roman"/>
          <w:color w:val="000000"/>
          <w:sz w:val="24"/>
        </w:rPr>
        <w:t>.</w:t>
      </w:r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У </w:t>
      </w:r>
      <w:r w:rsidR="00FC71FC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 в оперативном управлении  находится помещения на первом и втором этаже</w:t>
      </w:r>
      <w:r>
        <w:rPr>
          <w:rFonts w:ascii="Times New Roman" w:hAnsi="Times New Roman"/>
          <w:color w:val="000000"/>
          <w:sz w:val="24"/>
        </w:rPr>
        <w:t xml:space="preserve"> здани</w:t>
      </w:r>
      <w:r w:rsidR="00FC71FC">
        <w:rPr>
          <w:rFonts w:ascii="Times New Roman" w:hAnsi="Times New Roman"/>
          <w:color w:val="000000"/>
          <w:sz w:val="24"/>
        </w:rPr>
        <w:t>я расположенного</w:t>
      </w:r>
      <w:r>
        <w:rPr>
          <w:rFonts w:ascii="Times New Roman" w:hAnsi="Times New Roman"/>
          <w:color w:val="000000"/>
          <w:sz w:val="24"/>
        </w:rPr>
        <w:t xml:space="preserve"> </w:t>
      </w:r>
      <w:r w:rsidR="00FC71FC">
        <w:rPr>
          <w:rFonts w:ascii="Times New Roman" w:hAnsi="Times New Roman"/>
          <w:color w:val="000000"/>
          <w:sz w:val="24"/>
        </w:rPr>
        <w:t xml:space="preserve">в г.Усолье-Сибирское </w:t>
      </w:r>
      <w:r w:rsidR="0060213C">
        <w:rPr>
          <w:rFonts w:ascii="Times New Roman" w:hAnsi="Times New Roman"/>
          <w:color w:val="000000"/>
          <w:sz w:val="24"/>
        </w:rPr>
        <w:t>по адресу улица Шевченко,16. П</w:t>
      </w:r>
      <w:r>
        <w:rPr>
          <w:rFonts w:ascii="Times New Roman" w:hAnsi="Times New Roman"/>
          <w:color w:val="000000"/>
          <w:sz w:val="24"/>
        </w:rPr>
        <w:t>рилегающих территорий</w:t>
      </w:r>
      <w:r w:rsidR="0060213C">
        <w:rPr>
          <w:rFonts w:ascii="Times New Roman" w:hAnsi="Times New Roman"/>
          <w:color w:val="000000"/>
          <w:sz w:val="24"/>
        </w:rPr>
        <w:t xml:space="preserve"> нет</w:t>
      </w:r>
      <w:r>
        <w:rPr>
          <w:rFonts w:ascii="Times New Roman" w:hAnsi="Times New Roman"/>
          <w:color w:val="000000"/>
          <w:sz w:val="24"/>
        </w:rPr>
        <w:t xml:space="preserve">. Собственником объекта защиты является </w:t>
      </w:r>
      <w:r w:rsidR="0060213C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Усолье-Сибирское».</w:t>
      </w:r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Все работы и ответственность по техническому обслуживанию и работе Автоматических систем пожарной безопасности возложены на собственника объекта защиты </w:t>
      </w:r>
      <w:r w:rsidR="0060213C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</w:t>
      </w:r>
      <w:r>
        <w:rPr>
          <w:rFonts w:ascii="Times New Roman" w:hAnsi="Times New Roman"/>
          <w:color w:val="000000"/>
          <w:sz w:val="24"/>
        </w:rPr>
        <w:t>.</w:t>
      </w:r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Работники, ответственные за пожарную безопасность, должны обеспечивать своевременное выполнение требований правил пожарной безопасности, предписаний и иных требований Руководства и инспекторов по пожарному надзору.</w:t>
      </w:r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Ответственность за соблюдение правил пожарной безопасности на своем рабочем месте несет каждый работник.</w:t>
      </w:r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Все работники должны допускаться к работе только после прохождения необходимы</w:t>
      </w:r>
      <w:r w:rsidR="0060213C">
        <w:rPr>
          <w:rFonts w:ascii="Times New Roman" w:hAnsi="Times New Roman"/>
          <w:color w:val="000000"/>
          <w:sz w:val="24"/>
        </w:rPr>
        <w:t xml:space="preserve">х противопожарных инструктажей </w:t>
      </w:r>
      <w:r>
        <w:rPr>
          <w:rFonts w:ascii="Times New Roman" w:hAnsi="Times New Roman"/>
          <w:color w:val="000000"/>
          <w:sz w:val="24"/>
        </w:rPr>
        <w:t>и ознакомления под роспись с настоящей инструкцией.</w:t>
      </w:r>
    </w:p>
    <w:p w:rsidR="0091493F" w:rsidRDefault="001D7F59">
      <w:pPr>
        <w:widowControl w:val="0"/>
        <w:numPr>
          <w:ilvl w:val="0"/>
          <w:numId w:val="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Лица, виновные в нарушении (невыполнение, ненадлежащее выполнение или уклонение от выполнения) настоящей инструкции несут уголовную, административную, дисциплинарную или иную ответственность в соответствии с действующим законодательством РФ. </w:t>
      </w:r>
    </w:p>
    <w:p w:rsidR="0091493F" w:rsidRDefault="0091493F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rPr>
          <w:rFonts w:ascii="Times New Roman" w:hAnsi="Times New Roman"/>
          <w:b/>
          <w:sz w:val="24"/>
        </w:rPr>
      </w:pPr>
      <w:bookmarkStart w:id="1" w:name="bookmark1"/>
    </w:p>
    <w:p w:rsidR="0091493F" w:rsidRDefault="001D7F59" w:rsidP="00E5017D">
      <w:pPr>
        <w:keepNext/>
        <w:keepLines/>
        <w:widowControl w:val="0"/>
        <w:numPr>
          <w:ilvl w:val="0"/>
          <w:numId w:val="24"/>
        </w:numPr>
        <w:spacing w:after="120"/>
        <w:jc w:val="center"/>
        <w:outlineLvl w:val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ПОРЯДОК СОДЕРЖАНИЯ ТЕРРИТОРИИ</w:t>
      </w:r>
    </w:p>
    <w:p w:rsidR="0091493F" w:rsidRDefault="001D7F59">
      <w:pPr>
        <w:widowControl w:val="0"/>
        <w:numPr>
          <w:ilvl w:val="0"/>
          <w:numId w:val="2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эксплуатации прилегающей к зданию территории </w:t>
      </w:r>
      <w:r w:rsidR="00321293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</w:t>
      </w:r>
      <w:r>
        <w:rPr>
          <w:rFonts w:ascii="Times New Roman" w:hAnsi="Times New Roman"/>
          <w:sz w:val="24"/>
        </w:rPr>
        <w:t xml:space="preserve"> запрещается: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 использовать противопожарные расстояния между зданиями, сооружениями и строениями для складирования материалов, мусора, травы и иных отходов, оборудования и тары, строительства (размещения) зданий и сооружений, в том числе временных, для разведения костров, приготовления пищи с применением открытого огня (мангалов, жаровен и др.) и сжигания отходов и тары;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использовать для стоянки автомобилей площадки для пожарной техники, включая разворотные, предназначенные для ее установки, в том числе для забора воды, подачи средств тушения, доступа пожарных на объект защиты, а также на крышках колодцев пожарных гидрантов;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в) перекрывать проезды для пожарной техники изделиями и предметами, исключающими или ограничивающими проезд пожарной техники, доступ пожарных в этажи зданий, сооружений либо снижающими размеры проездов, подъездов, установленных требованиями пожарной безопасности;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г) сжигать отходы и тару, разводить костры в местах, находящихся на расстоянии менее 50 метров от зданий (при этом зона очистки от сухой травы, веток, других горючих материалов и сухостойных деревьев вокруг костра должна составлять не менее 2 метров.).</w:t>
      </w:r>
      <w:r w:rsidR="0032129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После завершения мероприятия или при усилении ветра костер или кострище необходимо залить водой или засыпать песком (землей) до полного прекращения тления углей.</w:t>
      </w: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ind w:left="20" w:firstLine="689"/>
        <w:jc w:val="center"/>
        <w:outlineLvl w:val="0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3 ПОРЯДОК СОДЕРЖАНИЯ ЗДАНИЙ И ПОМЕЩЕНИЙ</w:t>
      </w:r>
      <w:bookmarkEnd w:id="1"/>
    </w:p>
    <w:p w:rsidR="0091493F" w:rsidRDefault="001D7F59" w:rsidP="00321293">
      <w:pPr>
        <w:widowControl w:val="0"/>
        <w:numPr>
          <w:ilvl w:val="0"/>
          <w:numId w:val="3"/>
        </w:numPr>
        <w:tabs>
          <w:tab w:val="left" w:pos="478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В здании и помещениях </w:t>
      </w:r>
      <w:r w:rsidR="0060213C">
        <w:rPr>
          <w:rFonts w:ascii="Times New Roman" w:hAnsi="Times New Roman"/>
          <w:color w:val="000000"/>
          <w:sz w:val="24"/>
        </w:rPr>
        <w:t xml:space="preserve">МКУ «Централизованная бухгалтерия г. Усолье-Сибирское» </w:t>
      </w:r>
      <w:r>
        <w:rPr>
          <w:rFonts w:ascii="Times New Roman" w:hAnsi="Times New Roman"/>
          <w:color w:val="000000"/>
          <w:sz w:val="24"/>
        </w:rPr>
        <w:t>запрещается: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а) хранить и применять на чердаках, в подвальных, цокольных и подземных этажах, а также под свайным пространством зданий легковоспламеняющиеся и горючие жидкости, порох, взрывчатые вещества, пиротехнические изделия, баллоны с горючими газами, товары в аэрозольной упаковке, отходы любых классов опасности и другие </w:t>
      </w:r>
      <w:bookmarkStart w:id="2" w:name="_Hlk61859620"/>
      <w:r>
        <w:rPr>
          <w:rFonts w:ascii="Times New Roman" w:hAnsi="Times New Roman"/>
          <w:sz w:val="24"/>
        </w:rPr>
        <w:t xml:space="preserve">пожаровзрывоопасные вещества </w:t>
      </w:r>
      <w:bookmarkEnd w:id="2"/>
      <w:r>
        <w:rPr>
          <w:rFonts w:ascii="Times New Roman" w:hAnsi="Times New Roman"/>
          <w:sz w:val="24"/>
        </w:rPr>
        <w:t>и материалы;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использовать чердаки, технические, подвальные и цокольные этажи, подполья, вентиляционные камеры и другие технические помещения для организации производственных участков, мастерских, а также для хранения продукции, оборудования, мебели и других предметов;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в)  устанавливать глухие решетки на окнах и приямках у окон подвалов, являющихся аварийными выходами;</w:t>
      </w:r>
    </w:p>
    <w:p w:rsidR="0091493F" w:rsidRDefault="00321293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</w:t>
      </w:r>
      <w:r w:rsidR="001D7F59">
        <w:rPr>
          <w:rFonts w:ascii="Times New Roman" w:hAnsi="Times New Roman"/>
          <w:sz w:val="24"/>
        </w:rPr>
        <w:t>) снимать предусмотренные проектной документацией двери эвакуационных выходов из поэтажных коридоров, холлов, фойе, тамбуров и лестничных клеток, другие двери, препятствующие распространению опасных факторов пожара на путях эвакуации;</w:t>
      </w:r>
    </w:p>
    <w:p w:rsidR="0091493F" w:rsidRDefault="00321293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</w:t>
      </w:r>
      <w:r w:rsidR="001D7F59">
        <w:rPr>
          <w:rFonts w:ascii="Times New Roman" w:hAnsi="Times New Roman"/>
          <w:sz w:val="24"/>
        </w:rPr>
        <w:t>) размещать мебель, оборудование и другие предметы на путях эвакуации, у дверей эвакуационных выходов, люков на балконах и лоджиях, в переходах между секциями и местах выходов на наружные эвакуационные лестницы, кровлю, покрытие;</w:t>
      </w:r>
    </w:p>
    <w:p w:rsidR="0091493F" w:rsidRDefault="00321293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</w:t>
      </w:r>
      <w:r w:rsidR="001D7F59">
        <w:rPr>
          <w:rFonts w:ascii="Times New Roman" w:hAnsi="Times New Roman"/>
          <w:sz w:val="24"/>
        </w:rPr>
        <w:t>) проводить уборку помещений с применением бензина, керосина и других легковоспламеняющихся и горючих жидкостей, а также производить отогревание замерзших труб с применением открытого огня;</w:t>
      </w:r>
    </w:p>
    <w:p w:rsidR="0091493F" w:rsidRDefault="00321293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д</w:t>
      </w:r>
      <w:r w:rsidR="001D7F59">
        <w:rPr>
          <w:rFonts w:ascii="Times New Roman" w:hAnsi="Times New Roman"/>
          <w:sz w:val="24"/>
        </w:rPr>
        <w:t>) устраивать в лестничных клетках кладовые и другие подсобные помещения, а также хранить под лестничными маршами и на лестничных площадках вещи, мебель и другие горючие материалы.</w:t>
      </w:r>
    </w:p>
    <w:p w:rsidR="0091493F" w:rsidRDefault="001D7F59">
      <w:pPr>
        <w:numPr>
          <w:ilvl w:val="0"/>
          <w:numId w:val="3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Транспаранты и баннеры, а также другие рекламные элементы и конструкции, размещаемые на фасадах зданий и сооружений, должны выполняться из негорючих материалов или материалов с показателями пожарной опасности не ниже Г1, В1, Д2, Т2.</w:t>
      </w:r>
    </w:p>
    <w:p w:rsidR="0091493F" w:rsidRDefault="001D7F59">
      <w:pPr>
        <w:numPr>
          <w:ilvl w:val="0"/>
          <w:numId w:val="3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окончанию каждой рабочей недели мусор и другие горючие отходы должны удаляться за пределы здания в специально отведённое место (мусорные контейнеры).</w:t>
      </w:r>
    </w:p>
    <w:p w:rsidR="0091493F" w:rsidRDefault="0091493F">
      <w:pPr>
        <w:spacing w:after="120"/>
        <w:ind w:left="709"/>
        <w:jc w:val="both"/>
        <w:rPr>
          <w:rFonts w:ascii="Times New Roman" w:hAnsi="Times New Roman"/>
          <w:sz w:val="24"/>
        </w:rPr>
      </w:pP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jc w:val="center"/>
        <w:outlineLvl w:val="0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4"/>
        </w:rPr>
        <w:t>4 ПОРЯДОК СОДЕРЖАНИЯ ЭВАКУАЦИОННЫХ ПУТЕЙ И ЭВАКУАЦИОННЫХ ВЫХОДОВ, В ТОМ ЧИСЛЕ АВАРИЙНЫХ</w:t>
      </w:r>
    </w:p>
    <w:p w:rsidR="0091493F" w:rsidRDefault="001D7F59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Двери на путях эвакуации должны открываться свободно и по направлению выхода из помещения.</w:t>
      </w:r>
    </w:p>
    <w:p w:rsidR="0091493F" w:rsidRDefault="001D7F59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Запоры на дверях эвакуационных выходов должны обеспечивать возможность их свободного открывания изнутри </w:t>
      </w:r>
      <w:r>
        <w:rPr>
          <w:rFonts w:ascii="Times New Roman" w:hAnsi="Times New Roman"/>
          <w:b/>
          <w:sz w:val="24"/>
          <w:u w:val="single"/>
        </w:rPr>
        <w:t>без ключа</w:t>
      </w:r>
      <w:r>
        <w:rPr>
          <w:rFonts w:ascii="Times New Roman" w:hAnsi="Times New Roman"/>
          <w:sz w:val="24"/>
        </w:rPr>
        <w:t>.</w:t>
      </w:r>
    </w:p>
    <w:p w:rsidR="0091493F" w:rsidRDefault="001D7F59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эксплуатации эвакуационных путей, эвакуационных и аварийных выходов запрещается:</w:t>
      </w:r>
    </w:p>
    <w:p w:rsidR="0091493F" w:rsidRDefault="001D7F59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устраивать на путях эвакуации пороги (за исключением порогов в дверных проемах), устанавливать раздвижные и подъемно-опускные двери и ворота без возможности вручную открыть их изнутри и заблокировать в открытом состоянии, вращающиеся двери и турникеты, а также другие устройства, препятствующие свободной эвакуации людей при отсутствии иных (дублирующих) путей эвакуации;</w:t>
      </w:r>
    </w:p>
    <w:p w:rsidR="0091493F" w:rsidRDefault="001D7F59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размещать (устанавливать) на путях эвакуации и эвакуационных выходах (в том числе в проходах, коридорах, тамбурах, на галереях, на лестничных площадках, маршах лестниц, в дверных проемах, на эвакуационных люках) различные изделия, оборудование, отходы, мусор и другие предметы, препятствующие безопасной эвакуации, а также блокировать двери эвакуационных выходов;</w:t>
      </w:r>
    </w:p>
    <w:p w:rsidR="0091493F" w:rsidRDefault="001D7F59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устраивать в тамбурах выходов сушилки и вешалки для одежды, гардеробы, а также хранить (в том числе временно) инвентарь и материалы;</w:t>
      </w:r>
    </w:p>
    <w:p w:rsidR="0091493F" w:rsidRDefault="001D7F59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фиксировать самозакрывающиеся двери лестничных клеток, коридоров, холлов и тамбуров в открытом положении, а также снимать их;</w:t>
      </w:r>
    </w:p>
    <w:p w:rsidR="0091493F" w:rsidRDefault="001D7F59">
      <w:pPr>
        <w:numPr>
          <w:ilvl w:val="0"/>
          <w:numId w:val="5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изменять направление открывания дверей.</w:t>
      </w:r>
    </w:p>
    <w:p w:rsidR="0091493F" w:rsidRDefault="001D7F59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Наружные пожарные лестницы и ограждения на крыше здания принадлежащего </w:t>
      </w:r>
      <w:r w:rsidR="0060213C">
        <w:rPr>
          <w:rFonts w:ascii="Times New Roman" w:hAnsi="Times New Roman"/>
          <w:color w:val="000000"/>
          <w:sz w:val="24"/>
        </w:rPr>
        <w:t xml:space="preserve">МКУ «Централизованная бухгалтерия г. Усолье-Сибирское» </w:t>
      </w:r>
      <w:r>
        <w:rPr>
          <w:rFonts w:ascii="Times New Roman" w:hAnsi="Times New Roman"/>
          <w:sz w:val="24"/>
        </w:rPr>
        <w:t>должны быть в исправном состоянии. Не реже 1 раза в 5 лет должны проводиться эксплуатационные испытания пожарных лестниц с составлением соответствующего акта испытаний.</w:t>
      </w:r>
    </w:p>
    <w:p w:rsidR="0091493F" w:rsidRDefault="001D7F59">
      <w:pPr>
        <w:widowControl w:val="0"/>
        <w:numPr>
          <w:ilvl w:val="0"/>
          <w:numId w:val="4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Чердачное помещение должно быть постоянно закрыто на замок, а ключ должен храниться у ответственного за пожарную безопасность</w:t>
      </w:r>
      <w:r w:rsidR="00321293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На двери чердачного помещения должна быть надпись о месте нахождения ключей и телефон ответственного лица, у которого он хранится.</w:t>
      </w:r>
    </w:p>
    <w:p w:rsidR="0091493F" w:rsidRDefault="0091493F">
      <w:pPr>
        <w:spacing w:after="120"/>
        <w:ind w:left="709"/>
        <w:jc w:val="both"/>
        <w:rPr>
          <w:rFonts w:ascii="Times New Roman" w:hAnsi="Times New Roman"/>
          <w:sz w:val="24"/>
        </w:rPr>
      </w:pP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5 </w:t>
      </w:r>
      <w:r>
        <w:rPr>
          <w:rFonts w:ascii="Times New Roman" w:hAnsi="Times New Roman"/>
          <w:b/>
          <w:bCs/>
          <w:color w:val="000000"/>
          <w:sz w:val="24"/>
        </w:rPr>
        <w:t>МЕРОПРИЯТИЯ ПО ОБЕСПЕЧЕНИЮ ПОЖАРНОЙ БЕЗОПАСНОСТИ ТЕХНОЛОГИЧЕСКИХ ПРОЦЕССОВ ПРИ ЭКСПЛУАТАЦИИ ОБОРУДОВАНИЯ И ПРОИЗВОДСТВЕ ПОЖАРООПАСНЫХ РАБОТ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Технологические процессы в структурных подразделениях проводятся в </w:t>
      </w:r>
      <w:r>
        <w:rPr>
          <w:rFonts w:ascii="Times New Roman" w:hAnsi="Times New Roman"/>
          <w:sz w:val="24"/>
        </w:rPr>
        <w:lastRenderedPageBreak/>
        <w:t>соответствии с регламентами, правилами технической эксплуатации и другой утвержденной в установленном порядке нормативно-технической и эксплуатационной документацией, а оборудование, предназначенное для использования пожароопасных и пожаровзрывоопасных веществ и материалов, должно соответствовать конструкторской документации.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Руководитель </w:t>
      </w:r>
      <w:r w:rsidR="0060213C">
        <w:rPr>
          <w:rFonts w:ascii="Times New Roman" w:hAnsi="Times New Roman"/>
          <w:sz w:val="24"/>
        </w:rPr>
        <w:t>учреждения</w:t>
      </w:r>
      <w:r>
        <w:rPr>
          <w:rFonts w:ascii="Times New Roman" w:hAnsi="Times New Roman"/>
          <w:sz w:val="24"/>
        </w:rPr>
        <w:t xml:space="preserve"> при выполнении планового ремонта или профилактического осмотра технологического оборудования обеспечивает соблюдение необходимых мер пожарной безопасности.</w:t>
      </w:r>
    </w:p>
    <w:p w:rsidR="0091493F" w:rsidRDefault="0091493F">
      <w:pPr>
        <w:widowControl w:val="0"/>
        <w:tabs>
          <w:tab w:val="left" w:pos="1134"/>
        </w:tabs>
        <w:spacing w:after="120"/>
        <w:ind w:left="709"/>
        <w:jc w:val="both"/>
        <w:rPr>
          <w:rFonts w:ascii="Times New Roman" w:hAnsi="Times New Roman"/>
          <w:sz w:val="24"/>
        </w:rPr>
      </w:pPr>
    </w:p>
    <w:p w:rsidR="0091493F" w:rsidRDefault="001D7F59">
      <w:pPr>
        <w:widowControl w:val="0"/>
        <w:spacing w:after="120"/>
        <w:ind w:left="20" w:firstLine="68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Мероприятия по обеспечению пожарной безопасности при эксплуатации электроустановок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Электроустановки должны эксплуатироваться в соответствии с Правилами устройства электроустановок (ПУЭ), Правилами технической эксплуатации электроустановок потребителей (ПТЭЭП), Правилами по охране труда при эксплуатации электроустановок (ПОТ ПЭЭ) и другими нормативными документами.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Электроустановки, бытовые электроприборы, компьютеры, средства оргтехники и т.п. в помещениях, в которых по окончании рабочего времени отсутствует дежурный персонал, должны быть обесточены. Под напряжением должны оставаться дежурное освещение и пожарная сигнализация. Другие электроустановки и электротехнические изделия могут оставаться под напряжением, если это обусловлено их функциональным назначением и (или) предусмотрено требованиями инструкции по эксплуатации.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Проверка состояния стационарного оборудования и электропроводки аварийного и рабочего освещения, испытание и измерение сопротивления изоляции проводов, кабелей и заземляющих устройств должны проводиться при вводе сети электрического освещения в эксплуатацию, а в дальнейшем по графику, утвержденному Ответственным за электрохозяйство помещения, но не реже одного раза в 3 года. Результаты замеров оформляются актом (протоколом).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Руководитель </w:t>
      </w:r>
      <w:r w:rsidR="0060213C">
        <w:rPr>
          <w:rFonts w:ascii="Times New Roman" w:hAnsi="Times New Roman"/>
          <w:sz w:val="24"/>
        </w:rPr>
        <w:t>учреждения</w:t>
      </w:r>
      <w:r>
        <w:rPr>
          <w:rFonts w:ascii="Times New Roman" w:hAnsi="Times New Roman"/>
          <w:sz w:val="24"/>
        </w:rPr>
        <w:t xml:space="preserve"> обязан обеспечить обслуживание, техническую эксплуатацию и своевременное проведение профилактических осмотров, планово-предупредительных ремонтов электрооборудования, аппаратуры и электросетей структурного подразделения, своевременно устранять выявленные недостатки.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Электродвигатели должны регулярно очищаться от пыли. Запрещается накрывать электродвигатели какими-либо горючими материалами.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Все неисправности в электрооборудовании, электроаппаратуре и электросетях, которые могут вызвать искрение, короткое замыкание, сверхдопустимый нагрев изоляции кабелей и проводов, должны немедленно устраняться. Неисправные электрооборудование, электроаппаратуру и электросети следует немедленно отключать до приведения их в пожаробезопасное состояние.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производственных, складских и других помещениях с наличием горючих материалов, а также материалов и изделий в сгораемой упаковке электрические светильники должны иметь закрытое или защищенное исполнение (со стеклянными колпаками). 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Светильники должны находиться на расстоянии не менее 0,2 м от поверхности строительных конструкций из горючих материалов и не менее 0,5 м от тары в складских помещениях.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эксплуатации электроустановок запрещается:</w:t>
      </w:r>
    </w:p>
    <w:p w:rsidR="0091493F" w:rsidRDefault="001D7F59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устройство и эксплуатация временных электросетей, за исключением электропроводки, питающей места производства строительных и временных ремонтно-монтажных работ;</w:t>
      </w:r>
    </w:p>
    <w:p w:rsidR="0091493F" w:rsidRDefault="001D7F59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использовать кабели и провода с поврежденной или потерявшей защитные свойства изоляцией;</w:t>
      </w:r>
    </w:p>
    <w:p w:rsidR="0091493F" w:rsidRDefault="001D7F59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оставлять под напряжением электрические провода и кабели с неизолированными концами;</w:t>
      </w:r>
    </w:p>
    <w:p w:rsidR="0091493F" w:rsidRDefault="001D7F59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завязывать и скручивать электропровода, а также оттягивать провода и светильники, подвешивать светильники (за исключением открытых ламп) на электрических проводах;</w:t>
      </w:r>
    </w:p>
    <w:p w:rsidR="0091493F" w:rsidRDefault="001D7F59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ролики, выключатели, штепсельные розетки для подвешивания одежды и других предметов;</w:t>
      </w:r>
    </w:p>
    <w:p w:rsidR="0091493F" w:rsidRDefault="001D7F59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для прокладки электросетей радио- и телефонные провода;</w:t>
      </w:r>
    </w:p>
    <w:p w:rsidR="0091493F" w:rsidRDefault="001D7F59">
      <w:pPr>
        <w:widowControl w:val="0"/>
        <w:numPr>
          <w:ilvl w:val="0"/>
          <w:numId w:val="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применять в качестве электрической защиты самодельные и некалиброванные предохранители.</w:t>
      </w:r>
    </w:p>
    <w:p w:rsidR="0091493F" w:rsidRDefault="0091493F">
      <w:pPr>
        <w:widowControl w:val="0"/>
        <w:tabs>
          <w:tab w:val="left" w:pos="0"/>
          <w:tab w:val="left" w:pos="993"/>
        </w:tabs>
        <w:spacing w:after="120"/>
        <w:ind w:left="709" w:right="20"/>
        <w:jc w:val="center"/>
        <w:rPr>
          <w:rFonts w:ascii="Times New Roman" w:hAnsi="Times New Roman"/>
          <w:sz w:val="24"/>
        </w:rPr>
      </w:pPr>
    </w:p>
    <w:p w:rsidR="0091493F" w:rsidRDefault="001D7F59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Мероприятия по обеспечению пожарной безопасности при эксплуатации систем теплоснабжения, отопления и вентиляции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 началом отопительного сезона отопительные приборы и системы должны быть проверены и отремонтированы, неисправные отопительные устройства к эксплуатации не допускаются.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Отопительные приборы должны иметь противопожарные разделки (отступки) от горючих конструкций, изготовленные из негорючего материала.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эксплуатации систем вентиляции воздуха запрещается:</w:t>
      </w:r>
    </w:p>
    <w:p w:rsidR="0091493F" w:rsidRDefault="001D7F59">
      <w:pPr>
        <w:widowControl w:val="0"/>
        <w:numPr>
          <w:ilvl w:val="0"/>
          <w:numId w:val="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оставлять двери вентиляционных камер открытыми;</w:t>
      </w:r>
    </w:p>
    <w:p w:rsidR="0091493F" w:rsidRDefault="001D7F59">
      <w:pPr>
        <w:widowControl w:val="0"/>
        <w:numPr>
          <w:ilvl w:val="0"/>
          <w:numId w:val="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закрывать вытяжные каналы, отверстия и решетки;</w:t>
      </w:r>
    </w:p>
    <w:p w:rsidR="0091493F" w:rsidRDefault="001D7F59">
      <w:pPr>
        <w:widowControl w:val="0"/>
        <w:numPr>
          <w:ilvl w:val="0"/>
          <w:numId w:val="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выжигать скопившиеся в воздуховодах жировые отложения, пыль и другие горючие вещества.</w:t>
      </w:r>
    </w:p>
    <w:p w:rsidR="0091493F" w:rsidRDefault="001D7F59">
      <w:pPr>
        <w:widowControl w:val="0"/>
        <w:numPr>
          <w:ilvl w:val="0"/>
          <w:numId w:val="6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Вентиляционные камеры, циклоны, фильтры, воздуховоды должны быть исправны и очищаться от горючей пыли и отходов производства с составлением соответствующего акта не реже 1 раза в год.</w:t>
      </w:r>
    </w:p>
    <w:p w:rsidR="0091493F" w:rsidRDefault="0091493F">
      <w:pPr>
        <w:widowControl w:val="0"/>
        <w:tabs>
          <w:tab w:val="left" w:pos="0"/>
          <w:tab w:val="left" w:pos="1276"/>
        </w:tabs>
        <w:spacing w:after="120"/>
        <w:ind w:left="709" w:right="20"/>
        <w:jc w:val="both"/>
        <w:rPr>
          <w:rFonts w:ascii="Times New Roman" w:hAnsi="Times New Roman"/>
          <w:sz w:val="24"/>
        </w:rPr>
      </w:pP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>
        <w:rPr>
          <w:rFonts w:ascii="Times New Roman" w:hAnsi="Times New Roman"/>
          <w:b/>
          <w:bCs/>
          <w:color w:val="000000"/>
          <w:sz w:val="24"/>
        </w:rPr>
        <w:t>6 ПОРЯДОК ОСМОТРА И ЗАКРЫТИЯ ПОМЕЩЕНИЙ ПО ОКОНЧАНИИ РАБОТЫ.</w:t>
      </w:r>
      <w:r>
        <w:rPr>
          <w:rFonts w:ascii="Times New Roman" w:hAnsi="Times New Roman"/>
          <w:b/>
          <w:sz w:val="24"/>
        </w:rPr>
        <w:t xml:space="preserve"> ПРАВИЛА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ПРИВЕДЕНИЯ В ПОЖАРОВЗРЫВОБЕЗОПАСНОЕ СОСТОЯНИЕ ВСЕХ ПОМЕЩЕНИЙ ОБЪЕКТА ЗАЩИТЫ</w:t>
      </w:r>
    </w:p>
    <w:p w:rsidR="0091493F" w:rsidRDefault="001D7F59">
      <w:pPr>
        <w:widowControl w:val="0"/>
        <w:numPr>
          <w:ilvl w:val="0"/>
          <w:numId w:val="9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Ответственные за пожарную безопасность в здании (помещении), а в их отсутствии лица, их заменяющие, обязаны перед закрытием здания (помещения) тщательно произвести обход всего помещения (помещений здания) и, убедившись в их пожаробезопасном состоянии, отключить электроснабжение помещения (помещений здания) и закрыть его.</w:t>
      </w:r>
    </w:p>
    <w:p w:rsidR="0091493F" w:rsidRDefault="001D7F59">
      <w:pPr>
        <w:widowControl w:val="0"/>
        <w:numPr>
          <w:ilvl w:val="0"/>
          <w:numId w:val="9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Пожаробезопасное состояние помещений обеспечивается выполнением требований данной инструкции по пожарной безопасности.</w:t>
      </w:r>
    </w:p>
    <w:p w:rsidR="0091493F" w:rsidRPr="005B24B9" w:rsidRDefault="001D7F59" w:rsidP="005B24B9">
      <w:pPr>
        <w:widowControl w:val="0"/>
        <w:numPr>
          <w:ilvl w:val="0"/>
          <w:numId w:val="9"/>
        </w:numPr>
        <w:tabs>
          <w:tab w:val="left" w:pos="0"/>
          <w:tab w:val="left" w:pos="1134"/>
        </w:tabs>
        <w:spacing w:after="120"/>
        <w:ind w:left="0" w:right="2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обнаружении нарушений требований пожарной безопасности необходимо принять меры по устранению этих нарушений.</w:t>
      </w: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>
        <w:rPr>
          <w:rFonts w:ascii="Times New Roman" w:hAnsi="Times New Roman"/>
          <w:b/>
          <w:bCs/>
          <w:color w:val="000000"/>
          <w:sz w:val="24"/>
        </w:rPr>
        <w:lastRenderedPageBreak/>
        <w:t>7 РАСПОЛОЖЕНИЕ МЕСТ ДЛЯ КУРЕНИЯ, ПРИМЕНЕНИЯ ОТКРЫТОГО ОГНЯ, ПРОЕЗДА ТРАНСПОРТА И ПРОВЕДЕНИЯ ОГНЕВЫХ ИЛИ ИНЫХ ПОЖАРООПАСНЫХ РАБОТ</w:t>
      </w:r>
    </w:p>
    <w:p w:rsidR="0091493F" w:rsidRDefault="001D7F59">
      <w:pPr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специальным местам для курения относятся изолированные помещения, оборудованные дверью или аналогичным устройством, препятствующим проникновению загрязненного воздуха в смежные помещения, пепельницами, искусственным освещением, огнетушителем, приточно-вытяжной системой вентиляции с механическим побуждением, обеспечивающей ассимиляцию загрязнений, выделяемых в процессе потребления табачных изделий, а также препятствующей проникновению загрязненного воздуха в смежные помещения. Также специальные места для курения могут размещаться на открытом воздухе, которые оснащаются только пепельницами.</w:t>
      </w:r>
    </w:p>
    <w:p w:rsidR="0091493F" w:rsidRDefault="001D7F59" w:rsidP="00CD5BBB">
      <w:pPr>
        <w:numPr>
          <w:ilvl w:val="0"/>
          <w:numId w:val="10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Курение в здании запрещено! </w:t>
      </w:r>
    </w:p>
    <w:p w:rsidR="0091493F" w:rsidRDefault="0091493F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8 </w:t>
      </w:r>
      <w:r>
        <w:rPr>
          <w:rFonts w:ascii="Times New Roman" w:hAnsi="Times New Roman"/>
          <w:b/>
          <w:bCs/>
          <w:color w:val="000000"/>
          <w:sz w:val="24"/>
        </w:rPr>
        <w:t xml:space="preserve">ПОРЯДОК СБОРА, ХРАНЕНИЯ И УДАЛЕНИЯ ГОРЮЧИХ ВЕЩЕСТВ И МАТЕРИАЛОВ, СОДЕРЖАНИЯ И ХРАНЕНИЯ СПЕЦОДЕЖДЫ </w:t>
      </w:r>
    </w:p>
    <w:p w:rsidR="0091493F" w:rsidRDefault="001D7F59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Горючие вещества и материалы должны убираться в течение смены в контейнеры из негорючего материала с закрывающейся крышкой, которые должны быть освобождены после окончания рабочей смены.</w:t>
      </w:r>
    </w:p>
    <w:p w:rsidR="0091493F" w:rsidRDefault="001D7F59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Специальная одежда работников должна храниться в соответствии с прилагаемой к спецодежде документацией в подвешенном виде в металлических шкафах, установленных в специально отведенных для этой цели местах. </w:t>
      </w:r>
    </w:p>
    <w:p w:rsidR="0091493F" w:rsidRDefault="001D7F59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Запрещается проводить стирку одежды с применением бензина, керосина и других легковоспламеняющихся (ЛВЖ) и горючих жидкостей (ГЖ).</w:t>
      </w:r>
    </w:p>
    <w:p w:rsidR="0091493F" w:rsidRPr="00CD5BBB" w:rsidRDefault="001D7F59">
      <w:pPr>
        <w:numPr>
          <w:ilvl w:val="0"/>
          <w:numId w:val="11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CD5BBB">
        <w:rPr>
          <w:rFonts w:ascii="Times New Roman" w:hAnsi="Times New Roman"/>
          <w:sz w:val="24"/>
        </w:rPr>
        <w:t xml:space="preserve">В </w:t>
      </w:r>
      <w:r w:rsidR="00CD5BBB" w:rsidRPr="00CD5BBB">
        <w:rPr>
          <w:rFonts w:ascii="Times New Roman" w:hAnsi="Times New Roman"/>
          <w:color w:val="000000"/>
          <w:sz w:val="24"/>
        </w:rPr>
        <w:t xml:space="preserve">МКУ «Централизованная бухгалтерия г. Усолье-Сибирское» </w:t>
      </w:r>
      <w:r w:rsidRPr="00CD5BBB">
        <w:rPr>
          <w:rFonts w:ascii="Times New Roman" w:hAnsi="Times New Roman"/>
          <w:sz w:val="24"/>
        </w:rPr>
        <w:t>отсутствуют промасленные СИЗ, горючие вещества и материалы. Производственная деятельность компании интеллектуальная и не вырабатывает горючие отходы.</w:t>
      </w:r>
    </w:p>
    <w:p w:rsidR="0091493F" w:rsidRDefault="0091493F">
      <w:pPr>
        <w:tabs>
          <w:tab w:val="left" w:pos="1134"/>
        </w:tabs>
        <w:spacing w:after="120"/>
        <w:ind w:left="709"/>
        <w:jc w:val="both"/>
        <w:rPr>
          <w:rFonts w:ascii="Times New Roman" w:hAnsi="Times New Roman"/>
          <w:sz w:val="24"/>
        </w:rPr>
      </w:pP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9 </w:t>
      </w:r>
      <w:r>
        <w:rPr>
          <w:rFonts w:ascii="Times New Roman" w:hAnsi="Times New Roman"/>
          <w:b/>
          <w:bCs/>
          <w:color w:val="000000"/>
          <w:sz w:val="24"/>
        </w:rPr>
        <w:t xml:space="preserve">ДОПУСТИМОЕ КОЛИЧЕСТВО ЕДИНОВРЕМЕННО НАХОДЯЩИХСЯ В ПОМЕЩЕНИИ СЫРЬЯ, ПОЛУФАБРИКАТОВ И ГОТОВОЙ ПРОДУКЦИИ </w:t>
      </w:r>
    </w:p>
    <w:p w:rsidR="0091493F" w:rsidRDefault="001D7F59">
      <w:pPr>
        <w:numPr>
          <w:ilvl w:val="0"/>
          <w:numId w:val="1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Допустимое количество единовременно находящихся в помещениях сырья, полуфабрикатов и готовой продукции определяется проектной документацией или расчетами (расчет категорий по взрывопожарной и пожарной опасности).</w:t>
      </w:r>
    </w:p>
    <w:p w:rsidR="0091493F" w:rsidRDefault="001D7F59">
      <w:pPr>
        <w:numPr>
          <w:ilvl w:val="0"/>
          <w:numId w:val="1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Запрещается в помещениях хранить выше установленного максимального предела сырья, полуфабрикатов и готовой продукции.</w:t>
      </w:r>
    </w:p>
    <w:p w:rsidR="0091493F" w:rsidRPr="00CD5BBB" w:rsidRDefault="001D7F59">
      <w:pPr>
        <w:numPr>
          <w:ilvl w:val="0"/>
          <w:numId w:val="12"/>
        </w:numPr>
        <w:tabs>
          <w:tab w:val="left" w:pos="1134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 w:rsidRPr="00CD5BBB">
        <w:rPr>
          <w:rFonts w:ascii="Times New Roman" w:hAnsi="Times New Roman"/>
          <w:sz w:val="24"/>
        </w:rPr>
        <w:t xml:space="preserve">В </w:t>
      </w:r>
      <w:r w:rsidR="00CD5BBB" w:rsidRPr="00CD5BBB">
        <w:rPr>
          <w:rFonts w:ascii="Times New Roman" w:hAnsi="Times New Roman"/>
          <w:color w:val="000000"/>
          <w:sz w:val="24"/>
        </w:rPr>
        <w:t xml:space="preserve">МКУ «Централизованная бухгалтерия г. Усолье-Сибирское» </w:t>
      </w:r>
      <w:r w:rsidRPr="00CD5BBB">
        <w:rPr>
          <w:rFonts w:ascii="Times New Roman" w:hAnsi="Times New Roman"/>
          <w:sz w:val="24"/>
        </w:rPr>
        <w:t xml:space="preserve">отсутствует сырье, полуфабрикаты и готовая продукция т.к. Производственная деятельность </w:t>
      </w:r>
      <w:r w:rsidR="00321293">
        <w:rPr>
          <w:rFonts w:ascii="Times New Roman" w:hAnsi="Times New Roman"/>
          <w:sz w:val="24"/>
        </w:rPr>
        <w:t>учреждения</w:t>
      </w:r>
      <w:r w:rsidRPr="00CD5BBB">
        <w:rPr>
          <w:rFonts w:ascii="Times New Roman" w:hAnsi="Times New Roman"/>
          <w:sz w:val="24"/>
        </w:rPr>
        <w:t xml:space="preserve"> интеллектуальная.</w:t>
      </w: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:rsidR="0091493F" w:rsidRDefault="001D7F59">
      <w:pPr>
        <w:keepNext/>
        <w:keepLines/>
        <w:widowControl w:val="0"/>
        <w:tabs>
          <w:tab w:val="left" w:pos="2965"/>
        </w:tabs>
        <w:spacing w:after="120"/>
        <w:ind w:left="1069"/>
        <w:jc w:val="center"/>
        <w:outlineLvl w:val="0"/>
        <w:rPr>
          <w:rFonts w:ascii="Times New Roman" w:hAnsi="Times New Roman"/>
          <w:b/>
          <w:sz w:val="24"/>
          <w:highlight w:val="green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10 </w:t>
      </w:r>
      <w:r>
        <w:rPr>
          <w:rFonts w:ascii="Times New Roman" w:hAnsi="Times New Roman"/>
          <w:b/>
          <w:bCs/>
          <w:color w:val="000000"/>
          <w:sz w:val="24"/>
        </w:rPr>
        <w:t xml:space="preserve">ПОРЯДОК И ПЕРИОДИЧНОСТЬ УБОРКИ ГОРЮЧИХ ОТХОДОВ И ПЫЛИ, ХРАНЕНИЯ ПРОМАСЛЕННОЙ СПЕЦОДЕЖДЫ </w:t>
      </w:r>
    </w:p>
    <w:p w:rsidR="0091493F" w:rsidRDefault="001D7F59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Уборка помещений должна проводиться методами, исключающими взвихрение пыли и образование взрывоопасных пылевоздушных смесей.</w:t>
      </w:r>
    </w:p>
    <w:p w:rsidR="0091493F" w:rsidRDefault="001D7F59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Запрещается проводить уборку помещений с применением бензина, керосина и других легковоспламеняющихся (ЛВЖ) и горючих жидкостей (ГЖ).</w:t>
      </w:r>
    </w:p>
    <w:p w:rsidR="0091493F" w:rsidRDefault="001D7F59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Уборку горючих отходов и пыли необходимо производить </w:t>
      </w:r>
      <w:r w:rsidR="00CD5BBB">
        <w:rPr>
          <w:rFonts w:ascii="Times New Roman" w:hAnsi="Times New Roman"/>
          <w:sz w:val="24"/>
        </w:rPr>
        <w:t>каждый день</w:t>
      </w:r>
      <w:r>
        <w:rPr>
          <w:rFonts w:ascii="Times New Roman" w:hAnsi="Times New Roman"/>
          <w:sz w:val="24"/>
        </w:rPr>
        <w:t>.</w:t>
      </w:r>
    </w:p>
    <w:p w:rsidR="0091493F" w:rsidRDefault="001D7F59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Горючие отходы и пыль должны убираться в течение смены в контейнеры из негорючего материала с закрывающейся крышкой, которые должны быть освобождены после окончания рабочей смены.</w:t>
      </w:r>
    </w:p>
    <w:p w:rsidR="0091493F" w:rsidRDefault="001D7F59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Работы по очистке вентиляционных камер, циклонов, фильтров и воздуховодов от горючих отходов с составлением соответствующего акта, проводятся не реже 1 раза в год. Очистку вентиляционных систем пожаровзрывоопасных и пожароопасных помещений необходимо осуществлять пожаровзрывобезопасными способами.</w:t>
      </w:r>
    </w:p>
    <w:p w:rsidR="0091493F" w:rsidRDefault="001D7F59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Работы по очистке вытяжных устройств, аппаратов и трубопроводов от пожароопасных отложений проводятся: </w:t>
      </w:r>
    </w:p>
    <w:p w:rsidR="0091493F" w:rsidRDefault="001D7F59">
      <w:pPr>
        <w:numPr>
          <w:ilvl w:val="0"/>
          <w:numId w:val="14"/>
        </w:numPr>
        <w:tabs>
          <w:tab w:val="left" w:pos="993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помещений категорий А и Б по взрывопожарной и пожарной опасности - не реже 1 раза в квартал, </w:t>
      </w:r>
    </w:p>
    <w:p w:rsidR="0091493F" w:rsidRDefault="001D7F59">
      <w:pPr>
        <w:numPr>
          <w:ilvl w:val="0"/>
          <w:numId w:val="14"/>
        </w:numPr>
        <w:tabs>
          <w:tab w:val="left" w:pos="993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помещений категорий В1 - В4 по взрывопожарной и пожарной опасности - не реже 1 раза в полугодие, </w:t>
      </w:r>
    </w:p>
    <w:p w:rsidR="0091493F" w:rsidRDefault="001D7F59">
      <w:pPr>
        <w:numPr>
          <w:ilvl w:val="0"/>
          <w:numId w:val="14"/>
        </w:numPr>
        <w:tabs>
          <w:tab w:val="left" w:pos="993"/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помещений других категорий по взрывопожарной и пожарной опасности - не реже 1 раза в год. </w:t>
      </w:r>
    </w:p>
    <w:p w:rsidR="0091493F" w:rsidRDefault="001D7F59">
      <w:pPr>
        <w:numPr>
          <w:ilvl w:val="0"/>
          <w:numId w:val="13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sz w:val="24"/>
        </w:rPr>
        <w:t>Загрязнённую спецодежду после работы с ЛВЖ и ГЖ необходимо немедленно снять и отправить в стирку. Перед стиркой такую спецодежду необходимо проветрить в специальном месте на открытом воздухе не менее 2 часов.</w:t>
      </w:r>
      <w:bookmarkStart w:id="3" w:name="bookmark3"/>
    </w:p>
    <w:p w:rsidR="0091493F" w:rsidRDefault="0091493F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b/>
          <w:bCs/>
          <w:color w:val="000000"/>
          <w:sz w:val="24"/>
        </w:rPr>
      </w:pPr>
    </w:p>
    <w:p w:rsidR="0091493F" w:rsidRDefault="001D7F59">
      <w:pPr>
        <w:tabs>
          <w:tab w:val="left" w:pos="1276"/>
        </w:tabs>
        <w:spacing w:after="120"/>
        <w:ind w:left="709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4"/>
        </w:rPr>
        <w:t>11 ПРЕДЕЛЬНЫЕ ПОКАЗАНИЯ КОНТРОЛЬНО-ИЗМЕРИТЕЛЬНЫХ ПРИБОРОВ (МАНОМЕТРЫ, ТЕРМОМЕТРЫ И ДР.), ОТКЛОНЕНИЯ ОТ КОТОРЫХ МОГУТ ВЫЗВАТЬ ПОЖАР ИЛИ ВЗРЫВ</w:t>
      </w:r>
    </w:p>
    <w:p w:rsidR="0091493F" w:rsidRDefault="001D7F59">
      <w:pPr>
        <w:numPr>
          <w:ilvl w:val="0"/>
          <w:numId w:val="15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b/>
          <w:bCs/>
          <w:color w:val="000000"/>
          <w:sz w:val="24"/>
        </w:rPr>
      </w:pPr>
      <w:r>
        <w:rPr>
          <w:rFonts w:ascii="Times New Roman" w:hAnsi="Times New Roman"/>
          <w:bCs/>
          <w:color w:val="000000"/>
          <w:sz w:val="24"/>
        </w:rPr>
        <w:t>Предельные показания контрольно-измерительных приборов (манометры, термометры и др.) должны быть основаны на требованиях, указанных в регламентах, правилах технической эксплуатации и другой утвержденной в установленном порядке нормативно-технической, эксплуатационной и конструкторской документации.</w:t>
      </w:r>
    </w:p>
    <w:p w:rsidR="0091493F" w:rsidRPr="00CD5BBB" w:rsidRDefault="001D7F59">
      <w:pPr>
        <w:numPr>
          <w:ilvl w:val="0"/>
          <w:numId w:val="15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b/>
          <w:bCs/>
          <w:color w:val="000000"/>
          <w:sz w:val="24"/>
        </w:rPr>
      </w:pPr>
      <w:r w:rsidRPr="00CD5BBB">
        <w:rPr>
          <w:rFonts w:ascii="Times New Roman" w:hAnsi="Times New Roman"/>
          <w:bCs/>
          <w:color w:val="000000"/>
          <w:sz w:val="24"/>
        </w:rPr>
        <w:t xml:space="preserve">В </w:t>
      </w:r>
      <w:r w:rsidR="00CD5BBB" w:rsidRPr="00CD5BBB">
        <w:rPr>
          <w:rFonts w:ascii="Times New Roman" w:hAnsi="Times New Roman"/>
          <w:color w:val="000000"/>
          <w:sz w:val="24"/>
        </w:rPr>
        <w:t xml:space="preserve">МКУ «Централизованная бухгалтерия г. Усолье-Сибирское» </w:t>
      </w:r>
      <w:r w:rsidRPr="00CD5BBB">
        <w:rPr>
          <w:rFonts w:ascii="Times New Roman" w:hAnsi="Times New Roman"/>
          <w:sz w:val="24"/>
        </w:rPr>
        <w:t>отсутствуют контрольно-измерительные приборы, которые могут вызвать пожар или взрыв.</w:t>
      </w:r>
    </w:p>
    <w:p w:rsidR="0091493F" w:rsidRDefault="0091493F">
      <w:pPr>
        <w:keepNext/>
        <w:keepLines/>
        <w:widowControl w:val="0"/>
        <w:tabs>
          <w:tab w:val="left" w:pos="1005"/>
        </w:tabs>
        <w:spacing w:after="120"/>
        <w:ind w:left="20" w:right="2" w:firstLine="689"/>
        <w:jc w:val="both"/>
        <w:outlineLvl w:val="0"/>
        <w:rPr>
          <w:rFonts w:ascii="Times New Roman" w:hAnsi="Times New Roman"/>
          <w:b/>
          <w:bCs/>
          <w:color w:val="000000"/>
          <w:sz w:val="24"/>
          <w:highlight w:val="green"/>
        </w:rPr>
      </w:pPr>
    </w:p>
    <w:p w:rsidR="0091493F" w:rsidRDefault="001D7F59">
      <w:pPr>
        <w:keepNext/>
        <w:keepLines/>
        <w:widowControl w:val="0"/>
        <w:tabs>
          <w:tab w:val="left" w:pos="1005"/>
        </w:tabs>
        <w:spacing w:after="120"/>
        <w:ind w:left="20" w:right="2" w:firstLine="689"/>
        <w:jc w:val="center"/>
        <w:outlineLvl w:val="0"/>
        <w:rPr>
          <w:rFonts w:ascii="Times New Roman" w:hAnsi="Times New Roman"/>
          <w:bCs/>
          <w:color w:val="000000"/>
          <w:sz w:val="24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12 </w:t>
      </w:r>
      <w:r>
        <w:rPr>
          <w:rFonts w:ascii="Times New Roman" w:hAnsi="Times New Roman"/>
          <w:b/>
          <w:bCs/>
          <w:color w:val="000000"/>
          <w:sz w:val="24"/>
        </w:rPr>
        <w:t>ОБЯЗАННОСТИ И ДЕЙСТВИЯ РАБОТНИКОВ ПРИ ВОЗНИКНОВЕНИИ ПОЖАРА</w:t>
      </w:r>
      <w:bookmarkEnd w:id="3"/>
    </w:p>
    <w:p w:rsidR="0091493F" w:rsidRDefault="001D7F59">
      <w:pPr>
        <w:widowControl w:val="0"/>
        <w:numPr>
          <w:ilvl w:val="0"/>
          <w:numId w:val="17"/>
        </w:numPr>
        <w:tabs>
          <w:tab w:val="left" w:pos="0"/>
          <w:tab w:val="left" w:pos="1276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Каждый работник при обнаружении пожара или признаков горения в здании, помещении (задымление, запах гари и др.) должен: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привести в действие систему оповещения людей о пожаре посредством ручного пожарного извещателя; 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громким голосом оповестить людей, находящихся на этаже (входящим в зону их ответственности), о случившемся (по возможности обойдя максимальное количество помещений, расположенных на этаже);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обратиться на пост охраны, для разблокировки турникета препятствующего свободной эвакуации (при его наличии); 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организовать процесс эвакуации (т.е. движения людей в сторону выхода из здания) в соответствии с наиболее безопасным маршрутом, предусмотренным планом эвакуации людей при пожаре, а также исходя из информации о месте возникновения пожара;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lastRenderedPageBreak/>
        <w:t>в процессе эвакуации сохранять спокойствие, помогать эвакуирующимся людям, нуждающимся в помощи, обращая особое внимание на людей с ограниченными возможностями передвижения, детей, пожилых людей;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немедленно сообщить об этом по телефону в пожарную охрану с указанием наименования объекта защиты, адреса места его расположения, места возникновения пожара, а также фамилии сообщающего информацию. Телефоны для вызова пожарной охраны: 101 или 112;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поставить в известность вышестоящее руководство (в ночное время, так же необходимо оповестить дежурного на посту охраны);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принять меры по эвакуации людей, а при условии отсутствия угрозы жизни и здоровью людей меры по тушению пожара в начальной стадии;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выполнять команды ответственного за эвакуацию людей с этажа, на котором расположено их рабочее место, а также старших должностных лиц объекта и (или) работников пожарной охраны;</w:t>
      </w:r>
    </w:p>
    <w:p w:rsidR="0091493F" w:rsidRDefault="001D7F59">
      <w:pPr>
        <w:widowControl w:val="0"/>
        <w:numPr>
          <w:ilvl w:val="0"/>
          <w:numId w:val="16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покинуть здание в соответствии с планом эвакуации людей при пожаре, по ходу эвакуации помогая людям, не знакомым с планировкой здания, найти ближайший эвакуационный выход.</w:t>
      </w:r>
    </w:p>
    <w:p w:rsidR="0091493F" w:rsidRDefault="002818EF">
      <w:pPr>
        <w:widowControl w:val="0"/>
        <w:numPr>
          <w:ilvl w:val="0"/>
          <w:numId w:val="17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Руководитель </w:t>
      </w:r>
      <w:r w:rsidR="00CD5BBB">
        <w:rPr>
          <w:rFonts w:ascii="Times New Roman" w:hAnsi="Times New Roman"/>
          <w:color w:val="000000"/>
          <w:sz w:val="24"/>
        </w:rPr>
        <w:t>МКУ «Централизованная бухгалтерия г. Усолье-Сибирское»</w:t>
      </w:r>
      <w:r w:rsidR="001D7F59">
        <w:rPr>
          <w:rFonts w:ascii="Times New Roman" w:hAnsi="Times New Roman"/>
          <w:color w:val="000000"/>
          <w:sz w:val="24"/>
        </w:rPr>
        <w:t>» (или иное лицо назначенное ответственным, в установленном законодательством порядке), прибывший к месту пожара (находящийся на месте пожара), обязан: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сообщить (или продублировать сообщение) о возникновении пожара в пожарную охрану;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организовать спасение людей с использованием для этого имеющихся сил и средств;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обеспечить включение автоматической системы противопожарной защиты (системы оповещения людей о пожаре);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при необходимости выполнить (организовать) отключение электроэнергии (за исключением систем противопожарной защиты), остановку работы систем вентиляции, а также выполнить другие необходимые мероприятия, способствующие предотвращению развития пожара и задымления помещений здания;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прекратить все работы в здании, кроме работ, связанных с мероприятиями по ликвидации пожара;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удалить за пределы опасной зоны всех работников, не участвовавших в тушении пожара и собрать данные об эвакуировавшихся людях;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оказать первую помощь пострадавшим;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осуществить общее руководство по тушению пожара (с учетом специфических особенностей объекта) до прибытия подразделения пожарной охраны;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обеспечить соблюдение требований безопасности работниками, принимающими участие в тушении пожара;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одновременно с тушением пожара организовать эвакуацию и защиту материальных ценностей;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организовать встречу подразделений пожарной охраны и оказать помощь в выборе кратчайшего пути для подъезда к очагу пожара.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сообщить подразделениям пожарной охраны, привлекаемым для тушения пожаров и проведения связанных с ними первоочередных аварийно-спасательных работ, сведений, </w:t>
      </w:r>
      <w:r>
        <w:rPr>
          <w:rFonts w:ascii="Times New Roman" w:hAnsi="Times New Roman"/>
          <w:color w:val="000000"/>
          <w:sz w:val="24"/>
        </w:rPr>
        <w:lastRenderedPageBreak/>
        <w:t>необходимых для обеспечения безопасности личного состава, о перерабатываемых или хранящихся на объекте опасных (взрывоопасных), взрывчатых, сильнодействующих ядовитых веществах.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по прибытии пожарного подразделения информирование руководителя тушения пожара о конструктивных и технологических особенностях объекта, прилегающих строений и сооружений, о количестве и пожароопасных свойствах хранимых и применяемых на объекте веществ, материалов, изделий и сообщение других сведений, необходимых для успешной ликвидации пожара.</w:t>
      </w:r>
    </w:p>
    <w:p w:rsidR="0091493F" w:rsidRDefault="001D7F59">
      <w:pPr>
        <w:widowControl w:val="0"/>
        <w:numPr>
          <w:ilvl w:val="0"/>
          <w:numId w:val="18"/>
        </w:numPr>
        <w:tabs>
          <w:tab w:val="left" w:pos="0"/>
          <w:tab w:val="left" w:pos="993"/>
        </w:tabs>
        <w:spacing w:after="120"/>
        <w:ind w:left="0" w:right="20" w:firstLine="709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организовать привлечение сил и средств объекта к осуществлению мероприятий, связанных с ликвидацией пожара и предупреждением его развития.</w:t>
      </w:r>
    </w:p>
    <w:p w:rsidR="0091493F" w:rsidRDefault="001D7F59">
      <w:pPr>
        <w:spacing w:after="120"/>
        <w:ind w:left="20" w:firstLine="68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13 </w:t>
      </w:r>
      <w:r>
        <w:rPr>
          <w:rFonts w:ascii="Times New Roman" w:hAnsi="Times New Roman"/>
          <w:b/>
          <w:bCs/>
          <w:color w:val="000000"/>
          <w:sz w:val="24"/>
        </w:rPr>
        <w:t>ОБЩИЕ ТРЕБОВАНИЯ К СОДЕРЖАНИЮ ПЕРВИЧНЫХ СРЕДСТВ ПОЖАРОТУШЕНИЯ, НАРУЖНЫХ ПОЖАРНЫХ ЛЕСТНИЦ И АВТОМАТИЧЕСКИХ УСТАНОВОК ПОЖАРНОЙ СИГНАЛИЗАЦИИ</w:t>
      </w:r>
    </w:p>
    <w:p w:rsidR="0091493F" w:rsidRDefault="001D7F59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Руководитель </w:t>
      </w:r>
      <w:r w:rsidR="002818EF">
        <w:rPr>
          <w:rFonts w:ascii="Times New Roman" w:hAnsi="Times New Roman"/>
          <w:sz w:val="24"/>
        </w:rPr>
        <w:t>учреждения</w:t>
      </w:r>
      <w:r>
        <w:rPr>
          <w:rFonts w:ascii="Times New Roman" w:hAnsi="Times New Roman"/>
          <w:sz w:val="24"/>
        </w:rPr>
        <w:t xml:space="preserve"> обеспечивает объект защиты первичными средствами пожаротушения (огнетушителями) по нормам согласно разделу XIX Правил противопожарного режима №1479 и приложениям № 1 и 2, а также обеспечивает соблюдение сроков их перезарядки, освидетельствования и своевременной замены, указанных в паспорте огнетушителя.</w:t>
      </w:r>
    </w:p>
    <w:p w:rsidR="0091493F" w:rsidRDefault="001D7F59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Учет наличия, периодичности осмотра и сроков перезарядки огнетушителей ведется в журнале эксплуатации систем противопожарной защиты.</w:t>
      </w:r>
    </w:p>
    <w:p w:rsidR="0091493F" w:rsidRDefault="001D7F59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Каждый огнетушитель, установленный на объекте защиты, должен иметь порядковый номер, нанесенный на корпус огнетушителя, дату зарядки (перезарядки), а запускающее или запорно-пусковое устройство должно быть опломбировано. </w:t>
      </w:r>
    </w:p>
    <w:p w:rsidR="0091493F" w:rsidRDefault="001D7F59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Каждый огнетушитель, отправленный с объекта защиты на перезарядку, заменяется заряженным огнетушителем, соответствующим минимальному рангу тушения модельного очага пожара огнетушителя, отправленного на перезарядку.</w:t>
      </w:r>
    </w:p>
    <w:p w:rsidR="0091493F" w:rsidRDefault="001D7F59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общественных зданиях и сооружениях на каждом этаже размещается не менее 2 огнетушителей с минимальным рангом тушения модельного очага. </w:t>
      </w:r>
    </w:p>
    <w:p w:rsidR="0091493F" w:rsidRDefault="001D7F59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Расстояние от возможного очага пожара до места размещения переносного огнетушителя (с учетом перегородок, дверных проемов, возможных загромождений, оборудования) не должно превышать:</w:t>
      </w:r>
    </w:p>
    <w:p w:rsidR="0091493F" w:rsidRDefault="001D7F59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b/>
          <w:bCs/>
          <w:sz w:val="24"/>
        </w:rPr>
        <w:t>20 метров для помещений административного и общественного назначения</w:t>
      </w:r>
      <w:r>
        <w:rPr>
          <w:rFonts w:ascii="Times New Roman" w:hAnsi="Times New Roman"/>
          <w:sz w:val="24"/>
        </w:rPr>
        <w:t>;</w:t>
      </w:r>
    </w:p>
    <w:p w:rsidR="0091493F" w:rsidRDefault="001D7F59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- 30 метров - для помещений категорий А, Б и В1-В4 по пожарной и взрывопожарной опасности;</w:t>
      </w:r>
    </w:p>
    <w:p w:rsidR="0091493F" w:rsidRDefault="001D7F59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- 40 метров - для помещений категории Г по пожарной и взрывопожарной опасности;</w:t>
      </w:r>
    </w:p>
    <w:p w:rsidR="0091493F" w:rsidRDefault="001D7F59">
      <w:pPr>
        <w:tabs>
          <w:tab w:val="left" w:pos="1276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- 70 метров - для помещений категории Д по пожарной и взрывопожарной опасности.</w:t>
      </w:r>
    </w:p>
    <w:p w:rsidR="0091493F" w:rsidRDefault="001D7F59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Здания и сооружения производственного и складского назначения площадью более 500 кв. метров дополнительно оснащаются передвижными огнетушителями. Не требуется оснащение передвижными огнетушителями зданий и сооружений категории Д по взрывопожарной и пожарной опасности.</w:t>
      </w:r>
    </w:p>
    <w:p w:rsidR="0091493F" w:rsidRPr="00CD5BBB" w:rsidRDefault="001D7F59" w:rsidP="00CD5BBB">
      <w:pPr>
        <w:numPr>
          <w:ilvl w:val="0"/>
          <w:numId w:val="19"/>
        </w:numPr>
        <w:tabs>
          <w:tab w:val="left" w:pos="1276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Огнетушители, размещенные в коридорах, проходах, не должны препятствовать безопасной эвакуации людей. Огнетушители следует располагать на видных местах вблизи от выходов из помещений на высоте не более 1,5 метра до верха корпуса огнетушителя либо в специальных подставках из негорючих материалов, исключающих падение или опрокидывание.</w:t>
      </w:r>
    </w:p>
    <w:p w:rsidR="0091493F" w:rsidRPr="00CD5BBB" w:rsidRDefault="001D7F59" w:rsidP="00442336">
      <w:pPr>
        <w:numPr>
          <w:ilvl w:val="0"/>
          <w:numId w:val="19"/>
        </w:numPr>
        <w:shd w:val="clear" w:color="auto" w:fill="FFFFFF"/>
        <w:spacing w:after="255" w:line="270" w:lineRule="atLeast"/>
        <w:ind w:left="0" w:firstLine="567"/>
        <w:jc w:val="both"/>
        <w:outlineLvl w:val="2"/>
        <w:rPr>
          <w:rFonts w:ascii="Times New Roman" w:hAnsi="Times New Roman"/>
          <w:bCs/>
          <w:sz w:val="24"/>
        </w:rPr>
      </w:pPr>
      <w:r w:rsidRPr="00CD5BBB">
        <w:rPr>
          <w:rFonts w:ascii="Times New Roman" w:hAnsi="Times New Roman"/>
          <w:bCs/>
          <w:sz w:val="24"/>
        </w:rPr>
        <w:lastRenderedPageBreak/>
        <w:t>Нормы обеспечения переносными огнетушителями объектов защиты в зависимости от их категорий по пожарной и взрывопожарной опасности и класса пожара (за исключением автозаправочных станций)</w:t>
      </w:r>
      <w:r w:rsidR="00442336">
        <w:rPr>
          <w:rFonts w:ascii="Times New Roman" w:hAnsi="Times New Roman"/>
          <w:bCs/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127"/>
        <w:gridCol w:w="4394"/>
      </w:tblGrid>
      <w:tr w:rsidR="00CD5BBB" w:rsidRPr="00CD5BBB">
        <w:tc>
          <w:tcPr>
            <w:tcW w:w="3510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Категория помещения по пожарной и взрывопожарной опасности</w:t>
            </w: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Класс пожара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Огнетушители с рангом тушения модельного очага</w:t>
            </w:r>
          </w:p>
        </w:tc>
      </w:tr>
      <w:tr w:rsidR="00CD5BBB" w:rsidRPr="00CD5BBB">
        <w:tc>
          <w:tcPr>
            <w:tcW w:w="3510" w:type="dxa"/>
            <w:vMerge w:val="restart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А, Б, В1-В4</w:t>
            </w: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А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4А</w:t>
            </w:r>
          </w:p>
        </w:tc>
      </w:tr>
      <w:tr w:rsidR="00CD5BBB" w:rsidRPr="00CD5BBB">
        <w:tc>
          <w:tcPr>
            <w:tcW w:w="3510" w:type="dxa"/>
            <w:vMerge/>
            <w:shd w:val="clear" w:color="auto" w:fill="auto"/>
          </w:tcPr>
          <w:p w:rsidR="0091493F" w:rsidRPr="00CD5BBB" w:rsidRDefault="0091493F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В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144В</w:t>
            </w:r>
          </w:p>
        </w:tc>
      </w:tr>
      <w:tr w:rsidR="00CD5BBB" w:rsidRPr="00CD5BBB">
        <w:tc>
          <w:tcPr>
            <w:tcW w:w="3510" w:type="dxa"/>
            <w:vMerge/>
            <w:shd w:val="clear" w:color="auto" w:fill="auto"/>
          </w:tcPr>
          <w:p w:rsidR="0091493F" w:rsidRPr="00CD5BBB" w:rsidRDefault="0091493F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С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(4А, 144В, С) или (144В, С)</w:t>
            </w:r>
          </w:p>
        </w:tc>
      </w:tr>
      <w:tr w:rsidR="00CD5BBB" w:rsidRPr="00CD5BBB">
        <w:trPr>
          <w:trHeight w:val="218"/>
        </w:trPr>
        <w:tc>
          <w:tcPr>
            <w:tcW w:w="3510" w:type="dxa"/>
            <w:vMerge/>
            <w:shd w:val="clear" w:color="auto" w:fill="auto"/>
          </w:tcPr>
          <w:p w:rsidR="0091493F" w:rsidRPr="00CD5BBB" w:rsidRDefault="0091493F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D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D</w:t>
            </w:r>
          </w:p>
        </w:tc>
      </w:tr>
      <w:tr w:rsidR="00CD5BBB" w:rsidRPr="00CD5BBB">
        <w:tc>
          <w:tcPr>
            <w:tcW w:w="3510" w:type="dxa"/>
            <w:vMerge/>
            <w:shd w:val="clear" w:color="auto" w:fill="auto"/>
          </w:tcPr>
          <w:p w:rsidR="0091493F" w:rsidRPr="00CD5BBB" w:rsidRDefault="0091493F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Е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(55В, С, Е)</w:t>
            </w:r>
          </w:p>
        </w:tc>
      </w:tr>
      <w:tr w:rsidR="00CD5BBB" w:rsidRPr="00CD5BBB">
        <w:tc>
          <w:tcPr>
            <w:tcW w:w="3510" w:type="dxa"/>
            <w:vMerge w:val="restart"/>
            <w:shd w:val="clear" w:color="auto" w:fill="auto"/>
          </w:tcPr>
          <w:p w:rsidR="0091493F" w:rsidRPr="00CD5BBB" w:rsidRDefault="001D7F59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Общественные здания (офис)</w:t>
            </w: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А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2А</w:t>
            </w:r>
          </w:p>
        </w:tc>
      </w:tr>
      <w:tr w:rsidR="00CD5BBB" w:rsidRPr="00CD5BBB">
        <w:tc>
          <w:tcPr>
            <w:tcW w:w="3510" w:type="dxa"/>
            <w:vMerge/>
            <w:shd w:val="clear" w:color="auto" w:fill="auto"/>
          </w:tcPr>
          <w:p w:rsidR="0091493F" w:rsidRPr="00CD5BBB" w:rsidRDefault="0091493F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В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55В</w:t>
            </w:r>
          </w:p>
        </w:tc>
      </w:tr>
      <w:tr w:rsidR="00CD5BBB" w:rsidRPr="00CD5BBB">
        <w:tc>
          <w:tcPr>
            <w:tcW w:w="3510" w:type="dxa"/>
            <w:vMerge/>
            <w:shd w:val="clear" w:color="auto" w:fill="auto"/>
          </w:tcPr>
          <w:p w:rsidR="0091493F" w:rsidRPr="00CD5BBB" w:rsidRDefault="0091493F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С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  <w:shd w:val="clear" w:color="auto" w:fill="FFFFFF"/>
              </w:rPr>
              <w:t>(2А, 55В, С) или (55В, С)</w:t>
            </w:r>
          </w:p>
        </w:tc>
      </w:tr>
      <w:tr w:rsidR="00CD5BBB" w:rsidRPr="00CD5BBB">
        <w:tc>
          <w:tcPr>
            <w:tcW w:w="3510" w:type="dxa"/>
            <w:vMerge/>
            <w:shd w:val="clear" w:color="auto" w:fill="auto"/>
          </w:tcPr>
          <w:p w:rsidR="0091493F" w:rsidRPr="00CD5BBB" w:rsidRDefault="0091493F">
            <w:pPr>
              <w:tabs>
                <w:tab w:val="left" w:pos="1276"/>
              </w:tabs>
              <w:spacing w:after="12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Е</w:t>
            </w:r>
          </w:p>
        </w:tc>
        <w:tc>
          <w:tcPr>
            <w:tcW w:w="4394" w:type="dxa"/>
            <w:shd w:val="clear" w:color="auto" w:fill="auto"/>
          </w:tcPr>
          <w:p w:rsidR="0091493F" w:rsidRPr="00CD5BBB" w:rsidRDefault="001D7F59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CD5BBB">
              <w:rPr>
                <w:rFonts w:ascii="Times New Roman" w:hAnsi="Times New Roman"/>
                <w:sz w:val="21"/>
                <w:szCs w:val="21"/>
              </w:rPr>
              <w:t>(55В, С, Е)</w:t>
            </w:r>
          </w:p>
        </w:tc>
      </w:tr>
    </w:tbl>
    <w:p w:rsidR="0091493F" w:rsidRDefault="001D7F59">
      <w:pPr>
        <w:tabs>
          <w:tab w:val="left" w:pos="1276"/>
        </w:tabs>
        <w:spacing w:after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Примечания: 1. В помещениях, в которых находятся разные виды горючего материала и возможно возникновение различных классов пожара, используются универсальные по области применения огнетушители.</w:t>
      </w:r>
    </w:p>
    <w:p w:rsidR="0091493F" w:rsidRPr="00CD5BBB" w:rsidRDefault="001D7F59" w:rsidP="00442336">
      <w:pPr>
        <w:numPr>
          <w:ilvl w:val="0"/>
          <w:numId w:val="19"/>
        </w:numPr>
        <w:spacing w:after="120"/>
        <w:ind w:left="0" w:firstLine="567"/>
        <w:jc w:val="both"/>
        <w:rPr>
          <w:rFonts w:ascii="Times New Roman" w:hAnsi="Times New Roman"/>
          <w:bCs/>
          <w:sz w:val="24"/>
        </w:rPr>
      </w:pPr>
      <w:r w:rsidRPr="00CD5BBB">
        <w:rPr>
          <w:rFonts w:ascii="Times New Roman" w:hAnsi="Times New Roman"/>
          <w:bCs/>
          <w:sz w:val="24"/>
        </w:rPr>
        <w:t>Порошковые огнетушители</w:t>
      </w:r>
    </w:p>
    <w:p w:rsidR="0091493F" w:rsidRDefault="001D7F59">
      <w:pPr>
        <w:numPr>
          <w:ilvl w:val="0"/>
          <w:numId w:val="20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Порошковые огнетушители предназначены в качестве первичного средства тушения пожаров классов А (пожары твердых горючих веществ и материалов), В (пожары горючих жидкостей или плавящихся твердых веществ и материалов), С (пожары газов) и Е (пожары горючих веществ и материалов электроустановок, находящихся под напряжением). </w:t>
      </w:r>
    </w:p>
    <w:p w:rsidR="0091493F" w:rsidRDefault="001D7F59">
      <w:pPr>
        <w:numPr>
          <w:ilvl w:val="0"/>
          <w:numId w:val="20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После удаления пломбы, чеки и нажатия кистью руки на ручку запорно-пускового устройства открывается клапан и огнетушащее вещество, находящееся в огнетушителе под избыточным давлением, через гибкий шланг (распылитель) подается на очаг пожара. Для прекращения подачи огнетушащего вещества, ручку запорно-пускового устройства следует вернуть в исходное положение.</w:t>
      </w:r>
    </w:p>
    <w:p w:rsidR="0091493F" w:rsidRDefault="001D7F59">
      <w:pPr>
        <w:tabs>
          <w:tab w:val="left" w:pos="993"/>
        </w:tabs>
        <w:spacing w:after="120"/>
        <w:ind w:left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highlight w:val="gree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410210</wp:posOffset>
            </wp:positionH>
            <wp:positionV relativeFrom="paragraph">
              <wp:posOffset>100965</wp:posOffset>
            </wp:positionV>
            <wp:extent cx="5719445" cy="4731385"/>
            <wp:effectExtent l="0" t="0" r="0" b="0"/>
            <wp:wrapNone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71944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1D7F59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Рис.2</w:t>
      </w: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 w:rsidP="00CD5BBB">
      <w:pPr>
        <w:spacing w:after="120"/>
        <w:jc w:val="both"/>
        <w:rPr>
          <w:rFonts w:ascii="Times New Roman" w:hAnsi="Times New Roman"/>
          <w:sz w:val="24"/>
        </w:rPr>
      </w:pPr>
    </w:p>
    <w:p w:rsidR="005B24B9" w:rsidRDefault="005B24B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:rsidR="005B24B9" w:rsidRDefault="005B24B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lastRenderedPageBreak/>
        <w:t>Тушение очагов пожара порошковым огнетушителем на открытых площадках необходимо производить с наветренной стороны. При тушении струю огнетушащего вещества направляют в основание пламени, при этом перемещают огнетушитель таким образом, чтобы обеспечивалось покрытие порошком всей горящей поверхности и создавалась наибольшая концентрация порошка в зоне горения. Тушение электроустановок под напряжением до 1000В производить с расстояния не менее 1 м от сопла распылителя огнетушителей до токоведущих частей</w:t>
      </w:r>
    </w:p>
    <w:p w:rsidR="0091493F" w:rsidRDefault="001D7F59" w:rsidP="00442336">
      <w:pPr>
        <w:numPr>
          <w:ilvl w:val="0"/>
          <w:numId w:val="19"/>
        </w:numPr>
        <w:spacing w:after="120"/>
        <w:ind w:left="0" w:firstLine="56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Углекислотные огнетушители</w:t>
      </w:r>
    </w:p>
    <w:p w:rsidR="0091493F" w:rsidRDefault="001D7F59">
      <w:pPr>
        <w:numPr>
          <w:ilvl w:val="0"/>
          <w:numId w:val="21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Огнетушитель углекислотный предназначен для тушения пожаров классов В (пожары горючих жидкостей или плавящихся твердых веществ и материалов), С (пожары газов) и Е (электрооборудования, находящегося под напряжением до 10 000 В).</w:t>
      </w:r>
    </w:p>
    <w:p w:rsidR="0091493F" w:rsidRDefault="001D7F59">
      <w:pPr>
        <w:numPr>
          <w:ilvl w:val="0"/>
          <w:numId w:val="21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использования углекислотного огнетушителя необходимо сорвать пломбу, выдернуть чеку, поднести огнетушитель к очагу горения (не ближе, чем на один метр; подходить к очагу пожара нужно с наветренной стороны), и направить раструб на очаг горения (целясь в основание пламени), нажать на рычаг запорно-пускового устройства и начать тушение очага пожара, приближаясь к нему по мере тушения, но не заступая во внутрь очага.</w:t>
      </w:r>
    </w:p>
    <w:p w:rsidR="0091493F" w:rsidRDefault="001D7F59">
      <w:pPr>
        <w:numPr>
          <w:ilvl w:val="0"/>
          <w:numId w:val="21"/>
        </w:numPr>
        <w:tabs>
          <w:tab w:val="left" w:pos="993"/>
        </w:tabs>
        <w:spacing w:after="120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тушении электрооборудования, находящегося под напряжением, не допускается подводить раструб или корпус огнетушителя к открытым токоведущим частям или пламени ближе, чем на 1 метр. </w:t>
      </w:r>
    </w:p>
    <w:p w:rsidR="0091493F" w:rsidRDefault="001D7F59">
      <w:pPr>
        <w:spacing w:after="120"/>
        <w:ind w:lef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198755</wp:posOffset>
            </wp:positionV>
            <wp:extent cx="6300470" cy="5253355"/>
            <wp:effectExtent l="0" t="0" r="508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30047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1D7F59">
      <w:pPr>
        <w:spacing w:after="120"/>
        <w:ind w:left="20" w:firstLine="689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Рис.3</w:t>
      </w:r>
    </w:p>
    <w:p w:rsidR="0091493F" w:rsidRDefault="0091493F">
      <w:pPr>
        <w:spacing w:after="120"/>
        <w:ind w:left="20" w:firstLine="689"/>
        <w:jc w:val="both"/>
        <w:rPr>
          <w:rFonts w:ascii="Times New Roman" w:hAnsi="Times New Roman"/>
          <w:b/>
          <w:sz w:val="24"/>
        </w:rPr>
      </w:pPr>
    </w:p>
    <w:p w:rsidR="0091493F" w:rsidRDefault="0091493F" w:rsidP="005B24B9">
      <w:pPr>
        <w:widowControl w:val="0"/>
        <w:tabs>
          <w:tab w:val="left" w:pos="478"/>
        </w:tabs>
        <w:spacing w:after="120"/>
        <w:ind w:right="20"/>
        <w:jc w:val="both"/>
        <w:rPr>
          <w:rFonts w:ascii="Times New Roman" w:hAnsi="Times New Roman"/>
          <w:b/>
          <w:sz w:val="24"/>
        </w:rPr>
      </w:pPr>
    </w:p>
    <w:p w:rsidR="005B24B9" w:rsidRDefault="005B24B9" w:rsidP="005B24B9">
      <w:pPr>
        <w:widowControl w:val="0"/>
        <w:tabs>
          <w:tab w:val="left" w:pos="478"/>
        </w:tabs>
        <w:spacing w:after="120"/>
        <w:ind w:right="20"/>
        <w:jc w:val="both"/>
        <w:rPr>
          <w:rFonts w:ascii="Times New Roman" w:hAnsi="Times New Roman"/>
          <w:b/>
          <w:sz w:val="24"/>
        </w:rPr>
      </w:pPr>
    </w:p>
    <w:p w:rsidR="005B24B9" w:rsidRDefault="005B24B9" w:rsidP="005B24B9">
      <w:pPr>
        <w:widowControl w:val="0"/>
        <w:tabs>
          <w:tab w:val="left" w:pos="478"/>
        </w:tabs>
        <w:spacing w:after="120"/>
        <w:ind w:right="20"/>
        <w:jc w:val="both"/>
        <w:rPr>
          <w:rFonts w:ascii="Times New Roman" w:hAnsi="Times New Roman"/>
          <w:b/>
          <w:sz w:val="24"/>
        </w:rPr>
      </w:pPr>
    </w:p>
    <w:p w:rsidR="005B24B9" w:rsidRDefault="005B24B9" w:rsidP="005B24B9">
      <w:pPr>
        <w:widowControl w:val="0"/>
        <w:tabs>
          <w:tab w:val="left" w:pos="478"/>
        </w:tabs>
        <w:spacing w:after="120"/>
        <w:ind w:right="20"/>
        <w:jc w:val="both"/>
        <w:rPr>
          <w:rFonts w:ascii="Times New Roman" w:hAnsi="Times New Roman"/>
          <w:b/>
          <w:color w:val="000000"/>
          <w:sz w:val="24"/>
        </w:rPr>
      </w:pPr>
    </w:p>
    <w:p w:rsidR="00442336" w:rsidRPr="00442336" w:rsidRDefault="00442336" w:rsidP="00442336">
      <w:pPr>
        <w:widowControl w:val="0"/>
        <w:tabs>
          <w:tab w:val="left" w:pos="1276"/>
        </w:tabs>
        <w:spacing w:after="120"/>
        <w:ind w:left="5529" w:right="20"/>
        <w:jc w:val="both"/>
        <w:rPr>
          <w:rFonts w:ascii="Times New Roman" w:hAnsi="Times New Roman"/>
          <w:color w:val="000000"/>
          <w:sz w:val="24"/>
        </w:rPr>
      </w:pPr>
    </w:p>
    <w:p w:rsidR="00442336" w:rsidRDefault="00442336" w:rsidP="00442336">
      <w:pPr>
        <w:widowControl w:val="0"/>
        <w:tabs>
          <w:tab w:val="left" w:pos="1276"/>
        </w:tabs>
        <w:spacing w:after="120"/>
        <w:ind w:left="5529" w:right="20"/>
        <w:jc w:val="both"/>
        <w:rPr>
          <w:rFonts w:ascii="Times New Roman" w:hAnsi="Times New Roman"/>
          <w:color w:val="000000"/>
          <w:sz w:val="24"/>
        </w:rPr>
      </w:pPr>
    </w:p>
    <w:p w:rsidR="00442336" w:rsidRPr="00442336" w:rsidRDefault="00442336" w:rsidP="00442336">
      <w:pPr>
        <w:widowControl w:val="0"/>
        <w:tabs>
          <w:tab w:val="left" w:pos="1276"/>
        </w:tabs>
        <w:spacing w:after="120"/>
        <w:ind w:left="5529" w:right="20"/>
        <w:jc w:val="both"/>
        <w:rPr>
          <w:rFonts w:ascii="Times New Roman" w:hAnsi="Times New Roman"/>
          <w:color w:val="000000"/>
          <w:sz w:val="24"/>
        </w:rPr>
      </w:pPr>
    </w:p>
    <w:p w:rsidR="0091493F" w:rsidRDefault="00321293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 w:rsidR="001D7F59" w:rsidRPr="00321293">
        <w:rPr>
          <w:rFonts w:ascii="Times New Roman" w:hAnsi="Times New Roman"/>
          <w:color w:val="000000"/>
          <w:sz w:val="24"/>
        </w:rPr>
        <w:t>Наружные пожарные лестницы и ограждения на крышах</w:t>
      </w:r>
      <w:r w:rsidR="001D7F59">
        <w:rPr>
          <w:rFonts w:ascii="Times New Roman" w:hAnsi="Times New Roman"/>
          <w:color w:val="000000"/>
          <w:sz w:val="24"/>
        </w:rPr>
        <w:t xml:space="preserve"> зданий должны быть в исправном состоянии. Не реже 1 раза в 5 лет должны проводиться эксплуатационные испытания пожарных лестниц и ограждений на крыше с составлением соответствующего акта испытаний.</w:t>
      </w:r>
    </w:p>
    <w:p w:rsidR="0091493F" w:rsidRDefault="00321293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 </w:t>
      </w:r>
      <w:r w:rsidR="001D7F59" w:rsidRPr="00321293">
        <w:rPr>
          <w:rFonts w:ascii="Times New Roman" w:hAnsi="Times New Roman"/>
          <w:color w:val="000000"/>
          <w:sz w:val="24"/>
        </w:rPr>
        <w:t>Автоматические установки пожарной сигнализации и система оповещения людей о пожаре</w:t>
      </w:r>
      <w:r w:rsidR="001D7F59">
        <w:rPr>
          <w:rFonts w:ascii="Times New Roman" w:hAnsi="Times New Roman"/>
          <w:color w:val="000000"/>
          <w:sz w:val="24"/>
        </w:rPr>
        <w:t xml:space="preserve"> должны быть в исправном состоянии. Руководитель </w:t>
      </w:r>
      <w:r w:rsidR="005B24B9">
        <w:rPr>
          <w:rFonts w:ascii="Times New Roman" w:hAnsi="Times New Roman"/>
          <w:color w:val="000000"/>
          <w:sz w:val="24"/>
        </w:rPr>
        <w:t>учреждения</w:t>
      </w:r>
      <w:r w:rsidR="001D7F59">
        <w:rPr>
          <w:rFonts w:ascii="Times New Roman" w:hAnsi="Times New Roman"/>
          <w:color w:val="000000"/>
          <w:sz w:val="24"/>
        </w:rPr>
        <w:t xml:space="preserve"> организует работы по ремонту, техническому обслуживанию и эксплуатации средств обеспечения пожарной безопасности и пожаротушения, обеспечивающие исправное состояние указанных средств. Работы осуществляются с учетом инструкции изготовителя на технические средства, функционирующие в составе систем противопожарной защиты.</w:t>
      </w:r>
    </w:p>
    <w:p w:rsidR="0091493F" w:rsidRDefault="00321293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</w:t>
      </w:r>
      <w:r w:rsidR="001D7F59">
        <w:rPr>
          <w:rFonts w:ascii="Times New Roman" w:hAnsi="Times New Roman"/>
          <w:color w:val="000000"/>
          <w:sz w:val="24"/>
        </w:rPr>
        <w:t>Информация о работах, проводимых со средствами обеспечения пожарной безопасности и пожаротушения, вносится в журнал эксплуатации систем противопожарной защиты.</w:t>
      </w:r>
    </w:p>
    <w:p w:rsidR="0091493F" w:rsidRDefault="001D7F59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К выполнению работ по монтажу, техническому обслуживанию и ремонту средств обеспечения пожарной безопасности и пожаротушения привлекаются организации или индивидуальные предприниматели, имеющие специальное разрешение, если его наличие предусмотрено законодательством Российской Федерации.</w:t>
      </w:r>
    </w:p>
    <w:p w:rsidR="0091493F" w:rsidRDefault="001D7F59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При монтаже, ремонте, техническом обслуживании и эксплуатации средств обеспечения пожарной безопасности и пожаротушения должны соблюдаться проектные решения и (или) специальные технические условия, а также регламент технического обслуживания указанных систем, утверждаемый руководителем организации. Регламент технического обслуживания систем противопожарной защиты составляется в том числе с учетом требований технической документации изготовителя технических средств, функционирующих в составе систем.</w:t>
      </w:r>
    </w:p>
    <w:p w:rsidR="0091493F" w:rsidRDefault="001D7F59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На объекте защиты хранятся техническая документация на системы противопожарной защиты, в том числе технические средства, функционирующие в составе указанных систем, и результаты пусконаладочных испытаний указанных систем.</w:t>
      </w:r>
    </w:p>
    <w:p w:rsidR="0091493F" w:rsidRDefault="001D7F59">
      <w:pPr>
        <w:widowControl w:val="0"/>
        <w:numPr>
          <w:ilvl w:val="0"/>
          <w:numId w:val="19"/>
        </w:numPr>
        <w:tabs>
          <w:tab w:val="left" w:pos="1276"/>
        </w:tabs>
        <w:spacing w:after="120"/>
        <w:ind w:left="0" w:right="20" w:firstLine="72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В зданиях, где не требуются технические средства оповещения людей о пожаре, руководитель </w:t>
      </w:r>
      <w:r w:rsidR="002818EF">
        <w:rPr>
          <w:rFonts w:ascii="Times New Roman" w:hAnsi="Times New Roman"/>
          <w:color w:val="000000"/>
          <w:sz w:val="24"/>
        </w:rPr>
        <w:t xml:space="preserve">учреждения </w:t>
      </w:r>
      <w:r>
        <w:rPr>
          <w:rFonts w:ascii="Times New Roman" w:hAnsi="Times New Roman"/>
          <w:color w:val="000000"/>
          <w:sz w:val="24"/>
        </w:rPr>
        <w:t>должен определить порядок оповещения людей о пожаре и назначить ответственных за это лиц.</w:t>
      </w:r>
    </w:p>
    <w:p w:rsidR="0091493F" w:rsidRDefault="0091493F">
      <w:pPr>
        <w:pStyle w:val="af8"/>
        <w:spacing w:after="120" w:line="240" w:lineRule="auto"/>
        <w:ind w:left="20" w:firstLine="68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91493F" w:rsidRDefault="001D7F59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14  </w:t>
      </w:r>
      <w:r>
        <w:rPr>
          <w:rFonts w:ascii="Times New Roman" w:hAnsi="Times New Roman"/>
          <w:b/>
          <w:sz w:val="24"/>
        </w:rPr>
        <w:t>ДОПУСТИМОЕ (ПРЕДЕЛЬНОЕ) КОЛИЧЕСТВО ЛЮДЕЙ, КОТОРЫЕ МОГУТ ОДНОВРЕМЕННО НАХОДИТЬСЯ НА ОБЪЕКТЕ ЗАЩИТЫ</w:t>
      </w:r>
    </w:p>
    <w:p w:rsidR="0091493F" w:rsidRDefault="001D7F59" w:rsidP="00E5017D">
      <w:pPr>
        <w:widowControl w:val="0"/>
        <w:numPr>
          <w:ilvl w:val="0"/>
          <w:numId w:val="22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определении допустимого (предельного) количества людей, которые могут одновременно находиться на объекте (здании, помещении и др.) необходимо:</w:t>
      </w:r>
    </w:p>
    <w:p w:rsidR="0091493F" w:rsidRDefault="001D7F59" w:rsidP="00E5017D">
      <w:pPr>
        <w:widowControl w:val="0"/>
        <w:numPr>
          <w:ilvl w:val="0"/>
          <w:numId w:val="23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принимать расчетную площадь, приходящуюся на одного человека, в размере 0,75 м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/чел.;</w:t>
      </w:r>
    </w:p>
    <w:p w:rsidR="0091493F" w:rsidRDefault="001D7F59" w:rsidP="00E5017D">
      <w:pPr>
        <w:widowControl w:val="0"/>
        <w:numPr>
          <w:ilvl w:val="0"/>
          <w:numId w:val="23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учитывать, что в помещениях подвальных и цокольных этажей без второго запасного выхода запрещается одновременное пребывание более 15 чел.;</w:t>
      </w:r>
    </w:p>
    <w:p w:rsidR="0091493F" w:rsidRDefault="001D7F59" w:rsidP="00E5017D">
      <w:pPr>
        <w:widowControl w:val="0"/>
        <w:numPr>
          <w:ilvl w:val="0"/>
          <w:numId w:val="23"/>
        </w:numPr>
        <w:tabs>
          <w:tab w:val="left" w:pos="2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учитывать, что в других помещениях без второго запасного выхода запрещается одновременное пребывание более 50 чел.</w:t>
      </w:r>
    </w:p>
    <w:p w:rsidR="00BA39CE" w:rsidRDefault="001D7F59" w:rsidP="00E5017D">
      <w:pPr>
        <w:widowControl w:val="0"/>
        <w:numPr>
          <w:ilvl w:val="0"/>
          <w:numId w:val="22"/>
        </w:numPr>
        <w:tabs>
          <w:tab w:val="left" w:pos="0"/>
          <w:tab w:val="left" w:pos="993"/>
          <w:tab w:val="left" w:pos="1276"/>
        </w:tabs>
        <w:spacing w:after="120"/>
        <w:ind w:left="0" w:right="20" w:firstLine="68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Допустимое предельное количество людей, которые могут одновременно находиться в помещениях </w:t>
      </w:r>
      <w:r w:rsidR="005B24B9" w:rsidRPr="00CD5BBB">
        <w:rPr>
          <w:rFonts w:ascii="Times New Roman" w:hAnsi="Times New Roman"/>
          <w:color w:val="000000"/>
          <w:sz w:val="24"/>
        </w:rPr>
        <w:t xml:space="preserve">МКУ «Централизованная бухгалтерия г. Усолье-Сибирское» </w:t>
      </w:r>
      <w:r w:rsidR="005B24B9" w:rsidRPr="005B24B9">
        <w:rPr>
          <w:rFonts w:ascii="Times New Roman" w:hAnsi="Times New Roman"/>
          <w:sz w:val="24"/>
        </w:rPr>
        <w:t>- 10</w:t>
      </w:r>
      <w:r w:rsidRPr="005B24B9">
        <w:rPr>
          <w:rFonts w:ascii="Times New Roman" w:hAnsi="Times New Roman"/>
          <w:sz w:val="24"/>
        </w:rPr>
        <w:t>0 человек.</w:t>
      </w:r>
    </w:p>
    <w:p w:rsidR="00BA39CE" w:rsidRPr="00BA39CE" w:rsidRDefault="00BA39CE" w:rsidP="00BA39CE">
      <w:pPr>
        <w:widowControl w:val="0"/>
        <w:tabs>
          <w:tab w:val="left" w:pos="0"/>
          <w:tab w:val="left" w:pos="993"/>
          <w:tab w:val="left" w:pos="1276"/>
        </w:tabs>
        <w:spacing w:after="120"/>
        <w:ind w:right="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</w:t>
      </w:r>
      <w:r w:rsidRPr="00BA39CE">
        <w:rPr>
          <w:rFonts w:ascii="Times New Roman" w:hAnsi="Times New Roman"/>
          <w:b/>
          <w:sz w:val="24"/>
        </w:rPr>
        <w:t>Директор                                                                                                     О.А. Левина</w:t>
      </w:r>
    </w:p>
    <w:p w:rsidR="00BA39CE" w:rsidRPr="00BA39CE" w:rsidRDefault="00BA39CE" w:rsidP="00BA39CE">
      <w:pPr>
        <w:widowControl w:val="0"/>
        <w:tabs>
          <w:tab w:val="left" w:pos="0"/>
          <w:tab w:val="left" w:pos="702"/>
        </w:tabs>
        <w:ind w:right="20"/>
        <w:jc w:val="both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spacing w:after="120"/>
        <w:ind w:left="20" w:right="20" w:firstLine="689"/>
        <w:jc w:val="both"/>
        <w:rPr>
          <w:rFonts w:ascii="Times New Roman" w:hAnsi="Times New Roman"/>
          <w:sz w:val="24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page" w:horzAnchor="margin" w:tblpY="481"/>
        <w:tblW w:w="10173" w:type="dxa"/>
        <w:tblLayout w:type="fixed"/>
        <w:tblLook w:val="04A0" w:firstRow="1" w:lastRow="0" w:firstColumn="1" w:lastColumn="0" w:noHBand="0" w:noVBand="1"/>
      </w:tblPr>
      <w:tblGrid>
        <w:gridCol w:w="10173"/>
      </w:tblGrid>
      <w:tr w:rsidR="00BA39CE" w:rsidTr="00C83692">
        <w:trPr>
          <w:trHeight w:val="703"/>
        </w:trPr>
        <w:tc>
          <w:tcPr>
            <w:tcW w:w="10173" w:type="dxa"/>
            <w:shd w:val="clear" w:color="auto" w:fill="auto"/>
          </w:tcPr>
          <w:p w:rsidR="00BA39CE" w:rsidRPr="00F274EE" w:rsidRDefault="00BA39CE" w:rsidP="00C8369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МКУ «Централизованная бухгалтерия г. Усолье-Сибирское»</w:t>
            </w:r>
          </w:p>
          <w:p w:rsidR="00BA39CE" w:rsidRDefault="00BA39CE" w:rsidP="00C83692">
            <w:pPr>
              <w:pBdr>
                <w:bottom w:val="single" w:sz="12" w:space="1" w:color="auto"/>
              </w:pBdr>
              <w:jc w:val="center"/>
              <w:rPr>
                <w:rFonts w:ascii="Times New Roman" w:hAnsi="Times New Roman"/>
                <w:b/>
                <w:sz w:val="24"/>
                <w:highlight w:val="yellow"/>
              </w:rPr>
            </w:pPr>
          </w:p>
        </w:tc>
      </w:tr>
      <w:tr w:rsidR="00BA39CE" w:rsidTr="00C83692">
        <w:trPr>
          <w:trHeight w:hRule="exact" w:val="1281"/>
        </w:trPr>
        <w:tc>
          <w:tcPr>
            <w:tcW w:w="10173" w:type="dxa"/>
            <w:shd w:val="clear" w:color="auto" w:fill="auto"/>
          </w:tcPr>
          <w:p w:rsidR="00BA39CE" w:rsidRDefault="00BA39CE" w:rsidP="00C83692">
            <w:pPr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Приложение №5</w:t>
            </w:r>
          </w:p>
          <w:p w:rsidR="00BA39CE" w:rsidRDefault="00BA39CE" w:rsidP="00C83692">
            <w:pPr>
              <w:jc w:val="righ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УТВЕРЖДЕНА</w:t>
            </w:r>
          </w:p>
          <w:p w:rsidR="00BA39CE" w:rsidRDefault="00BA39CE" w:rsidP="00C83692">
            <w:pPr>
              <w:jc w:val="right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sz w:val="24"/>
              </w:rPr>
              <w:t>приказом  МКУ «ЦБ г. Усолье-Сибирское»</w:t>
            </w:r>
          </w:p>
          <w:p w:rsidR="00BA39CE" w:rsidRDefault="00BA39CE" w:rsidP="00D8460E">
            <w:pPr>
              <w:jc w:val="right"/>
              <w:rPr>
                <w:rFonts w:ascii="Times New Roman" w:hAnsi="Times New Roman"/>
                <w:sz w:val="24"/>
              </w:rPr>
            </w:pPr>
            <w:r w:rsidRPr="00AE4282">
              <w:rPr>
                <w:rFonts w:ascii="Times New Roman" w:hAnsi="Times New Roman"/>
                <w:sz w:val="24"/>
              </w:rPr>
              <w:t>от 03.03.2022</w:t>
            </w:r>
            <w:r w:rsidRPr="00F274EE">
              <w:rPr>
                <w:rFonts w:ascii="Times New Roman" w:hAnsi="Times New Roman"/>
                <w:sz w:val="24"/>
              </w:rPr>
              <w:t xml:space="preserve"> года</w:t>
            </w:r>
            <w:r w:rsidR="002818EF">
              <w:rPr>
                <w:rFonts w:ascii="Times New Roman" w:hAnsi="Times New Roman"/>
                <w:sz w:val="24"/>
              </w:rPr>
              <w:t xml:space="preserve"> №</w:t>
            </w:r>
            <w:r w:rsidR="00D8460E">
              <w:rPr>
                <w:rFonts w:ascii="Times New Roman" w:hAnsi="Times New Roman"/>
                <w:sz w:val="24"/>
              </w:rPr>
              <w:t xml:space="preserve"> 35</w:t>
            </w:r>
            <w:r w:rsidRPr="00F274EE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:rsidR="00BA39CE" w:rsidRDefault="00BA39CE" w:rsidP="00BA39CE">
      <w:pPr>
        <w:widowControl w:val="0"/>
        <w:spacing w:after="120"/>
        <w:ind w:left="20" w:firstLine="689"/>
        <w:jc w:val="both"/>
        <w:rPr>
          <w:rFonts w:ascii="Times New Roman" w:hAnsi="Times New Roman"/>
          <w:color w:val="000000"/>
          <w:sz w:val="24"/>
        </w:rPr>
      </w:pPr>
    </w:p>
    <w:p w:rsidR="00BA39CE" w:rsidRDefault="00BA39CE" w:rsidP="00BA39CE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39CE" w:rsidRDefault="00BA39CE" w:rsidP="00BA39CE">
      <w:pPr>
        <w:widowContro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BA39CE" w:rsidRDefault="00BA39CE" w:rsidP="00BA39CE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bookmarkStart w:id="4" w:name="_GoBack"/>
      <w:bookmarkEnd w:id="4"/>
    </w:p>
    <w:p w:rsidR="00BA39CE" w:rsidRDefault="00BA39CE" w:rsidP="00BA39CE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39CE" w:rsidRDefault="00BA39CE" w:rsidP="00BA39CE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39CE" w:rsidRDefault="00BA39CE" w:rsidP="00BA39CE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A39CE" w:rsidRDefault="00BA39CE" w:rsidP="00BA39CE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ИНСТРУКЦИЯ</w:t>
      </w:r>
    </w:p>
    <w:p w:rsidR="00BA39CE" w:rsidRPr="00BA39CE" w:rsidRDefault="00BA39CE" w:rsidP="00BA39CE">
      <w:pPr>
        <w:widowControl w:val="0"/>
        <w:ind w:left="23" w:firstLine="68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 МЕРАХ ПОЖАРНОЙ БЕЗОПАСНОСТИ </w:t>
      </w:r>
    </w:p>
    <w:p w:rsidR="00BA39CE" w:rsidRPr="001D7F59" w:rsidRDefault="006A0743" w:rsidP="00BA39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ДЛЯ ГАРАЖНЫХ БОКСОВ</w:t>
      </w:r>
    </w:p>
    <w:p w:rsidR="00BA39CE" w:rsidRDefault="002818EF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  <w:r w:rsidRPr="00F274EE">
        <w:rPr>
          <w:rFonts w:ascii="Times New Roman" w:hAnsi="Times New Roman"/>
          <w:sz w:val="24"/>
        </w:rPr>
        <w:t xml:space="preserve">№ </w:t>
      </w:r>
      <w:r>
        <w:rPr>
          <w:rFonts w:ascii="Times New Roman" w:hAnsi="Times New Roman"/>
          <w:sz w:val="24"/>
        </w:rPr>
        <w:t>ИПБ-2-2022</w:t>
      </w: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left="23" w:right="20" w:firstLine="547"/>
        <w:jc w:val="center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right="20"/>
        <w:rPr>
          <w:rFonts w:ascii="Times New Roman" w:hAnsi="Times New Roman"/>
          <w:sz w:val="28"/>
          <w:szCs w:val="28"/>
        </w:rPr>
      </w:pPr>
    </w:p>
    <w:p w:rsidR="00BA39CE" w:rsidRDefault="00BA39CE" w:rsidP="00BA39CE">
      <w:pPr>
        <w:widowControl w:val="0"/>
        <w:tabs>
          <w:tab w:val="left" w:pos="0"/>
          <w:tab w:val="left" w:pos="702"/>
        </w:tabs>
        <w:ind w:right="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Усолье-Сибирское, 2022</w:t>
      </w: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:rsidR="00E5017D" w:rsidRDefault="00E5017D" w:rsidP="00E5017D">
      <w:pPr>
        <w:jc w:val="center"/>
        <w:rPr>
          <w:rFonts w:ascii="Times New Roman" w:hAnsi="Times New Roman"/>
          <w:b/>
          <w:sz w:val="24"/>
        </w:rPr>
      </w:pPr>
    </w:p>
    <w:p w:rsidR="00E5017D" w:rsidRPr="00BB2662" w:rsidRDefault="00E5017D" w:rsidP="00E5017D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 </w:t>
      </w:r>
      <w:r w:rsidR="00321293">
        <w:rPr>
          <w:rFonts w:ascii="Times New Roman" w:hAnsi="Times New Roman"/>
          <w:b/>
          <w:sz w:val="24"/>
        </w:rPr>
        <w:t>ОБЩИЕ СВЕДЕНИЯ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lastRenderedPageBreak/>
        <w:t>1.1. Настоящая инструкция разработана в соответствии с Постановлением Правительства РФ от 16 сентября 2020г No1479 «Правила противопожарного режима в Российской Федерации»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и устанавливает правила поведения работников при пожаре и соблюдение правил пожарной безопасности в </w:t>
      </w:r>
      <w:r w:rsidRPr="00BE2214">
        <w:rPr>
          <w:rFonts w:ascii="Times New Roman" w:hAnsi="Times New Roman"/>
          <w:sz w:val="24"/>
        </w:rPr>
        <w:t>гаражных боксах МКУ «Централизованная бухгалтерия г. Усолье-Сибирское»,</w:t>
      </w:r>
      <w:r w:rsidRPr="00BB2662">
        <w:rPr>
          <w:rFonts w:ascii="Times New Roman" w:hAnsi="Times New Roman"/>
          <w:sz w:val="24"/>
        </w:rPr>
        <w:t xml:space="preserve"> правил содержания здания, технических помещений, прилегающей территории гаража.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1.2. Является обязательной для исполнения всеми работниками.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1.3. В</w:t>
      </w:r>
      <w:r w:rsidR="002818EF"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>помещениях следует размещать только транспортные средства и необходимое для обеспечения работы гаража оборудование, а также механизированные ручные инструменты, которые хранятся в шкафах, на стеллажах или стационарно установленных стойках и приспособлениях.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1.4. </w:t>
      </w:r>
      <w:r>
        <w:rPr>
          <w:rFonts w:ascii="Times New Roman" w:hAnsi="Times New Roman"/>
          <w:sz w:val="24"/>
        </w:rPr>
        <w:t>Водитель автомобиля</w:t>
      </w:r>
      <w:r w:rsidRPr="00BB2662">
        <w:rPr>
          <w:rFonts w:ascii="Times New Roman" w:hAnsi="Times New Roman"/>
          <w:sz w:val="24"/>
        </w:rPr>
        <w:t xml:space="preserve"> при выполнении планового ремонта или профилактического осмотра оборудования обеспечивает соблюдение необходимых мер пожарной безопасности.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1.5. Запрещается при техническом обслуживании и эксплуатации автотранспорта: </w:t>
      </w:r>
    </w:p>
    <w:p w:rsidR="00E5017D" w:rsidRPr="00561CEF" w:rsidRDefault="00EB5E86" w:rsidP="00EB5E86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E5017D" w:rsidRPr="00561CEF">
        <w:rPr>
          <w:rFonts w:ascii="Times New Roman" w:hAnsi="Times New Roman"/>
          <w:sz w:val="24"/>
          <w:szCs w:val="24"/>
        </w:rPr>
        <w:t xml:space="preserve">Эксплуатировать, металлообрабатывающее, диагностическое, компрессорное и другое электрооборудование с неисправностями. </w:t>
      </w:r>
    </w:p>
    <w:p w:rsidR="00E5017D" w:rsidRPr="00561CEF" w:rsidRDefault="00EB5E86" w:rsidP="00EB5E86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</w:t>
      </w:r>
      <w:r w:rsidR="00E5017D" w:rsidRPr="00561CEF">
        <w:rPr>
          <w:rFonts w:ascii="Times New Roman" w:hAnsi="Times New Roman"/>
          <w:sz w:val="24"/>
          <w:szCs w:val="24"/>
        </w:rPr>
        <w:t xml:space="preserve"> Увеличивать по отношению к количеству, предусмотренному проектом, по которому построено здание, количество оборудования, мест для стоянки и технического обслуживания автомобилей. </w:t>
      </w:r>
    </w:p>
    <w:p w:rsidR="00E5017D" w:rsidRPr="00561CEF" w:rsidRDefault="00EB5E86" w:rsidP="00EB5E86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</w:t>
      </w:r>
      <w:r w:rsidR="00E5017D" w:rsidRPr="00561CEF">
        <w:rPr>
          <w:rFonts w:ascii="Times New Roman" w:hAnsi="Times New Roman"/>
          <w:sz w:val="24"/>
          <w:szCs w:val="24"/>
        </w:rPr>
        <w:t xml:space="preserve"> Пользоваться открытыми источниками огня для освещения во время технических осмотров, проведения ремонтных и других работ. </w:t>
      </w:r>
    </w:p>
    <w:p w:rsidR="00E5017D" w:rsidRPr="00561CEF" w:rsidRDefault="00EB5E86" w:rsidP="00EB5E86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</w:t>
      </w:r>
      <w:r w:rsidR="00E5017D" w:rsidRPr="00561CEF">
        <w:rPr>
          <w:rFonts w:ascii="Times New Roman" w:hAnsi="Times New Roman"/>
          <w:sz w:val="24"/>
          <w:szCs w:val="24"/>
        </w:rPr>
        <w:t>Оставлять в автомобиле промасленные обтирочные материалы и спецодежду по окончании работы.</w:t>
      </w:r>
    </w:p>
    <w:p w:rsidR="00E5017D" w:rsidRPr="00561CEF" w:rsidRDefault="00EB5E86" w:rsidP="00EB5E86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д) </w:t>
      </w:r>
      <w:r w:rsidR="00E5017D" w:rsidRPr="00561CEF">
        <w:rPr>
          <w:rFonts w:ascii="Times New Roman" w:hAnsi="Times New Roman"/>
          <w:sz w:val="24"/>
          <w:szCs w:val="24"/>
        </w:rPr>
        <w:t xml:space="preserve">Оставлять автомобили с включенным зажиганием. </w:t>
      </w:r>
    </w:p>
    <w:p w:rsidR="00E5017D" w:rsidRPr="00561CEF" w:rsidRDefault="00EB5E86" w:rsidP="00EB5E86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</w:t>
      </w:r>
      <w:r w:rsidR="00E5017D" w:rsidRPr="00561CEF">
        <w:rPr>
          <w:rFonts w:ascii="Times New Roman" w:hAnsi="Times New Roman"/>
          <w:sz w:val="24"/>
          <w:szCs w:val="24"/>
        </w:rPr>
        <w:t xml:space="preserve"> Использовать для дополнительного обогрева двигателей автомобилей электронагревательные приборы не специального назначения. </w:t>
      </w:r>
    </w:p>
    <w:p w:rsidR="00E5017D" w:rsidRPr="00561CEF" w:rsidRDefault="00EB5E86" w:rsidP="00EB5E86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ж) </w:t>
      </w:r>
      <w:r w:rsidR="00E5017D" w:rsidRPr="00561CEF">
        <w:rPr>
          <w:rFonts w:ascii="Times New Roman" w:hAnsi="Times New Roman"/>
          <w:sz w:val="24"/>
          <w:szCs w:val="24"/>
        </w:rPr>
        <w:t xml:space="preserve">Поручать техническое обслуживание автомобиля лицам, не имеющим соответствующей квалификации. Лица, виновные в нарушении (невыполнении, ненадлежащем выполнении или уклонении от выполнения) настоящей Инструкции о мерах пожарной безопасности несут уголовную, административную, дисциплинарную или иную ответственность в соответствии с действующим законодательством РФ.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Pr="00BE2214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</w:t>
      </w:r>
      <w:r w:rsidRPr="00BE2214">
        <w:rPr>
          <w:rFonts w:ascii="Times New Roman" w:hAnsi="Times New Roman"/>
          <w:b/>
          <w:sz w:val="24"/>
        </w:rPr>
        <w:t xml:space="preserve"> </w:t>
      </w:r>
      <w:r w:rsidR="00EB5E86">
        <w:rPr>
          <w:rFonts w:ascii="Times New Roman" w:hAnsi="Times New Roman"/>
          <w:b/>
          <w:sz w:val="24"/>
        </w:rPr>
        <w:t>ХАРАКТЕРИСТИКИ ГАРАЖА И СПЕЦИФИКА ПОЖАРНОЙ ОПАСНОСТИ</w:t>
      </w:r>
      <w:r w:rsidRPr="00BE2214">
        <w:rPr>
          <w:rFonts w:ascii="Times New Roman" w:hAnsi="Times New Roman"/>
          <w:b/>
          <w:sz w:val="24"/>
        </w:rPr>
        <w:t>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2.1.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Наличие и работа с горючими материалами при техническом обслуживании автомобилей.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2.2.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Наличие, отработанных масляных и топливных фильтров, промасленной спецодежды и промасленной ветоши.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2.3.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Работа с применением электрооборудования и механизированного электроинструмента для обслуживания автомобилей.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2.4.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Большую угрозу представляет опасность возникновения пожаров, в смотровых ямах для ремонта и осмотра автомобилей из-за возможного разлива и скопления масла при его замене и ремонте узлов и агрегатов автомобилей. Наличие компрессорных установок с сосудами, работающими под давлением. Работа с горюче-смазочными материалами – масла. Пожароопасные работы: электро-газо-сварочные работы, работы с механизированным искрообразующим инструментом.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Pr="00115A90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 w:rsidRPr="00115A90">
        <w:rPr>
          <w:rFonts w:ascii="Times New Roman" w:hAnsi="Times New Roman"/>
          <w:b/>
          <w:sz w:val="24"/>
        </w:rPr>
        <w:t xml:space="preserve">3 </w:t>
      </w:r>
      <w:r w:rsidR="00EB5E86">
        <w:rPr>
          <w:rFonts w:ascii="Times New Roman" w:hAnsi="Times New Roman"/>
          <w:b/>
          <w:sz w:val="24"/>
        </w:rPr>
        <w:t>ОТВЕТСТВЕННЫЕ ЗА ПОЖАРНУЮ БЕЗОПАСНОСТЬ, ОКАЗАНИЯ ПЕРВОЙ ПОМОЩИ В ГАРАЖЕ И ИХ ОБЯЗАННОСТИ</w:t>
      </w:r>
      <w:r w:rsidRPr="00115A90">
        <w:rPr>
          <w:rFonts w:ascii="Times New Roman" w:hAnsi="Times New Roman"/>
          <w:b/>
          <w:sz w:val="24"/>
        </w:rPr>
        <w:t>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3.1.Ответственный за пожарную безопасность обязан: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 следить за соблюдением правил пожарной безопасности в гараже;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lastRenderedPageBreak/>
        <w:t xml:space="preserve">выполнять предписания, постановления и иные законные требования должностных лиц при проверках соответствия помещения требованиям противопожарного режима в РФ;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разрабатывать и осуществлять меры по обеспечению пожарной безопасности здания и помещений гаража;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проводить профилактическую работу по пожарной безопасности в гараже, противопожарную пропаганду среди водителей, а также проводить обучение правилам пожарной безопасности по программам противопожарного инструктажа;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содержать в исправном состоянии системы и средства противопожарной защиты, включая первичные средства тушения пожаров, не допускать их использования не по назначению;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предоставлять директору учреждения сведения о состоянии средств пожаротушения в гараже колледжа, в том числе по срокам их замены и ремонта;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оказывать содействие пожарной охране при тушении пожаров, установлении причин и условий их возникновения и развития, а также при выявлении лиц, виновных в нарушении требований пожарной безопасности и возникновении пожаров;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обеспечивать доступ должностным лицам пожарной охраны при осуществлении ими служебных обязанностей на территорию и в помещения;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предоставлять по требованию должностных лиц, осуществляющих Государственный пожарный надзор, сведения и документы о состоянии пожарной безопасности в гараже учреждения и прилегающих складских помещениях;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незамедлительно сообщать в пожарную охрану о пожарах и возникших ситуациях, способствующих возникновению пожара; </w:t>
      </w:r>
    </w:p>
    <w:p w:rsidR="00E5017D" w:rsidRPr="00561CEF" w:rsidRDefault="00E5017D" w:rsidP="00E5017D">
      <w:pPr>
        <w:pStyle w:val="af8"/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оказывать первую помощь при пожаре и других ЧС.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</w:t>
      </w:r>
      <w:r w:rsidRPr="00115A90">
        <w:rPr>
          <w:rFonts w:ascii="Times New Roman" w:hAnsi="Times New Roman"/>
          <w:b/>
          <w:sz w:val="24"/>
        </w:rPr>
        <w:t xml:space="preserve"> </w:t>
      </w:r>
      <w:r w:rsidR="00EB5E86">
        <w:rPr>
          <w:rFonts w:ascii="Times New Roman" w:hAnsi="Times New Roman"/>
          <w:b/>
          <w:sz w:val="24"/>
        </w:rPr>
        <w:t>ОБЯЗАННОСТИ ВОДИТЕЛЯ ПО СОБЛЮДЕНИЮ ПРАВИЛ ПОЖАРНОЙ БЕЗОПАСНОСТИ.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4.1.Водители в гараже в части соблюдения правил п</w:t>
      </w:r>
      <w:r>
        <w:rPr>
          <w:rFonts w:ascii="Times New Roman" w:hAnsi="Times New Roman"/>
          <w:sz w:val="24"/>
        </w:rPr>
        <w:t xml:space="preserve">ожарной безопасности обязаны: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знать и уметь пользоваться первичными средствами пожаротушения;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выполнять требования пожарной безопасности применимо к своему рабочему месту, обеспечить ежедневную уборку своих рабочих мест от разливов отработанного масла, масляных и топливных фильтров, пустой тары, упаковки, других горючих материалов и сгораемого мусора;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при обнаружении нарушений в работе оборудования, ручного электроинструмента, электроприборов, а именно, нестабильной работе, искрении, появлении запаха нагревающейся электропроводки, нагреве, нехарактерном гуле в электроприборах, немедленно отключить электрооборудование и сообщить ответственному за пожарную безопасность;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знать контактные номера телефонов для вызова пожарной охраны, до прибытия пожарной охраны принимать посильные меры по эвакуации из помещений гаража;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оказывать содействие пожарной охране при тушении пожаров;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своевременно проходить инструктажи по пожарной безопасности;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выполнять предписания, постановления и иные законные требования по соблюдению требований пожарной безопасности;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следить за пожарной безопасностью на рабочих местах;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своевременно убирать сгораемые материалы и мусор в установленные места;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при проведении ремонта, связанного со снятием топливных баков, а также ремонтом топливопроводов, через которые может произойти вытекание топлива из баков, последние перед ремонтом должны быть полностью освобождены от топлива; </w:t>
      </w:r>
    </w:p>
    <w:p w:rsidR="00E5017D" w:rsidRPr="00561CEF" w:rsidRDefault="00E5017D" w:rsidP="00E5017D">
      <w:pPr>
        <w:pStyle w:val="af8"/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слив топлива должен производиться в местах, исключающих возможность его загорания. Хранение слитого топлива в местах ремонта запрещается. </w:t>
      </w:r>
    </w:p>
    <w:p w:rsidR="00E5017D" w:rsidRPr="00115A90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5 </w:t>
      </w:r>
      <w:r w:rsidRPr="00115A90">
        <w:rPr>
          <w:rFonts w:ascii="Times New Roman" w:hAnsi="Times New Roman"/>
          <w:b/>
          <w:sz w:val="24"/>
        </w:rPr>
        <w:t xml:space="preserve"> </w:t>
      </w:r>
      <w:r w:rsidR="00EB5E86">
        <w:rPr>
          <w:rFonts w:ascii="Times New Roman" w:hAnsi="Times New Roman"/>
          <w:b/>
          <w:sz w:val="24"/>
        </w:rPr>
        <w:t xml:space="preserve">ПОЖАРНАЯ БЕЗОПАСНОСТЬ В ГАРАЖЕ ПРИ ЭКСПЛУАТАЦИИ ПРОИЗВОДСТВЕННОГО ЭЛЕКТРООБОРУДОВАНИЯ.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5.1.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Работники гаража, работающие с электрооборудованием и механизированным ручным электроинструментом, допускаются к работе на оборудовании только после проведения противопожарного инструктажа и изучения инструкций заводов-изготовителей по безопасной работе на оборудовании.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5.2.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>Перед работой металлообрабатывающее, диагностическое, компрессорное и другое электрооборудование необходимо проверить внешним осмотром на:</w:t>
      </w:r>
    </w:p>
    <w:p w:rsidR="00E5017D" w:rsidRPr="00561CEF" w:rsidRDefault="00E5017D" w:rsidP="00E5017D">
      <w:pPr>
        <w:pStyle w:val="af8"/>
        <w:numPr>
          <w:ilvl w:val="0"/>
          <w:numId w:val="30"/>
        </w:numPr>
        <w:spacing w:after="0" w:line="240" w:lineRule="auto"/>
        <w:ind w:hanging="782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отсутствие внешних повреждений; </w:t>
      </w:r>
    </w:p>
    <w:p w:rsidR="00E5017D" w:rsidRPr="00561CEF" w:rsidRDefault="00E5017D" w:rsidP="00E5017D">
      <w:pPr>
        <w:pStyle w:val="af8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исправность кабеля (шнура) электропитания, вилки, розетки;</w:t>
      </w:r>
    </w:p>
    <w:p w:rsidR="00E5017D" w:rsidRPr="00561CEF" w:rsidRDefault="00E5017D" w:rsidP="00E5017D">
      <w:pPr>
        <w:pStyle w:val="af8"/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исправность пультов управления и кнопок отключения оборудования.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5.3.При эксплуатации электрооборудования в помещениях гаража запрещается: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работать на электрооборудовании со снятыми панелями или открытыми стенками, закрывающими доступ к нагревающимся частям, защита которых при работе предусмотрена заводом-изготовителем;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покидая рабочее место, оставлять включенным оборудование;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продолжать работу при обнаружении неисправности или перебоев в работе электрооборудования, появлении стука, вибрации, изменении характерного шума, перегреве подшипников, появления характерного запаха электропроводки, резины, гари или дыма, искрении;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эксплуатировать электропровода и кабели с видимыми нарушениями изоляции;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пользоваться розетками, рубильниками, другими электроустановочными изделиями с повреждениями;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обертывать электролампы и светильники бумагой, тканью и другими горючими материалами, а также эксплуатировать светильники со снятыми колпаками (рассеивателями), предусмотренными конструкцией светильника;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применять нестандартные (самодельные) электронагревательные приборы;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оставлять без присмотра включенными в электрическую сеть электроприборы, в том числе,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заводаизготовителя;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размещать (складировать) у электрощитов, у электродвигателей и пусковой аппаратуры горючие материалы; </w:t>
      </w:r>
    </w:p>
    <w:p w:rsidR="00E5017D" w:rsidRPr="00561CEF" w:rsidRDefault="00E5017D" w:rsidP="00E5017D">
      <w:pPr>
        <w:pStyle w:val="af8"/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 при проведении аварийных и других строительномонтажных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электроприборов. </w:t>
      </w:r>
    </w:p>
    <w:p w:rsidR="00E5017D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</w:p>
    <w:p w:rsidR="00E5017D" w:rsidRDefault="00E5017D" w:rsidP="00E5017D">
      <w:pPr>
        <w:ind w:firstLine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</w:t>
      </w:r>
      <w:r w:rsidRPr="00EB6BC5">
        <w:rPr>
          <w:rFonts w:ascii="Times New Roman" w:hAnsi="Times New Roman"/>
          <w:b/>
          <w:sz w:val="24"/>
        </w:rPr>
        <w:t xml:space="preserve"> </w:t>
      </w:r>
      <w:r w:rsidR="00EB5E86">
        <w:rPr>
          <w:rFonts w:ascii="Times New Roman" w:hAnsi="Times New Roman"/>
          <w:b/>
          <w:sz w:val="24"/>
        </w:rPr>
        <w:t>СОДЕРЖАНИЕ ЗДАНИЯ И ПОМЕЩЕНИЯ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6.1.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Директор и ответственный за пожарную безопасность в гараже своими полномочиями обеспечивают: 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Устранение повреждений толстослойных напыляемых составов, огнезащитных обмазок, штукатурки, облицовки плитными, листовыми и другими огнезащитными материалами, в том числе на каркасе, комбинации этих материалов, в том числе с тонкослойными вспучивающимися покрытиями строительных конструкций, горючих отделочных и теплоизоляционных материалов, воздуховодов, металлических опор оборудования и эстакад, а также осуществляет проверку состояния огнезащитной обработки (пропитки) в соответствии с инструкцией заводаизготовителя с составлением протокола проверки состояния огнезащитной  обработки (пропитки). Проверка состояния огнезащитной обработки (пропитки) при отсутствии в инструкции сроков периодичности проводится не реже 1 раза в год. 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Исправное состояние систем и средств противопожарной защиты объекта автоматических (автономных) установок пожаротушения, автоматических установок пожарной </w:t>
      </w:r>
      <w:r w:rsidRPr="00561CEF">
        <w:rPr>
          <w:rFonts w:ascii="Times New Roman" w:hAnsi="Times New Roman"/>
          <w:sz w:val="24"/>
          <w:szCs w:val="24"/>
        </w:rPr>
        <w:lastRenderedPageBreak/>
        <w:t xml:space="preserve">сигнализации, системы оповещения людей о пожаре, средств пожарной сигнализации, противопожарных дверей, противопожарных и дымовых клапанов, защитных устройств в противопожарных преградах организует проведение проверки работоспособности указанных систем и средств противопожарной защиты объекта. 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При монтаже, ремонте и обслуживании средств обеспечения пожарной безопасности зданий и сооружений должны соблюдаться проектные решения, требования нормативных документов по пожарной безопасности и (или) специальных технических условий.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Хранение на объекте исполнительной документации на установки и системы противопожарной защиты. 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Комплектацию гаража огнетушителями по нормам, установленным правилами противопожарного режима в Российской Федерации, а также соблюдение сроков их перезарядки, освидетельствования и своевременной замены, указанных в паспорте огнетушителя.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Очистку прилегающей к гаражу территории, в том числе в пределах противопожарных расстояний между объектами, от горючих отходов, мусора, тары и сухой растительности.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Обеспечение проходов к путям эвакуации и эвакуационным выходам при планировке мест стоянки, диагностики и ремонта автомобилей, расстановке в помещениях производственного оборудования.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Pr="00EB6BC5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7  </w:t>
      </w:r>
      <w:r w:rsidR="00AF302C">
        <w:rPr>
          <w:rFonts w:ascii="Times New Roman" w:hAnsi="Times New Roman"/>
          <w:b/>
          <w:sz w:val="24"/>
        </w:rPr>
        <w:t xml:space="preserve">ЭВАКУАЦИОННЫЕ ПУТИ В ГАРАЖЕ И ИХ СОДЕРЖАНИЕ.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7.1.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Эвакуация из гаража проводится через основные ворота непосредственно на улицу.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7.2.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Пути эвакуации должны в любое время быть свободны от посторонних предметов, оборудования, запасных частей и автомобилей.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7.3.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Запоры на дверях выходов должны обеспечивать возможность их свободного открывания изнутри без ключа.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7.4.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Эвакуацию автотранспорта из гаража проводить при помощи буксирного троса, жесткой сцепки. </w:t>
      </w:r>
      <w:r>
        <w:rPr>
          <w:rFonts w:ascii="Times New Roman" w:hAnsi="Times New Roman"/>
          <w:sz w:val="24"/>
        </w:rPr>
        <w:t xml:space="preserve"> </w:t>
      </w:r>
    </w:p>
    <w:p w:rsidR="00E5017D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 </w:t>
      </w:r>
    </w:p>
    <w:p w:rsidR="00E5017D" w:rsidRPr="00EB6BC5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8 </w:t>
      </w:r>
      <w:r w:rsidR="00AF302C">
        <w:rPr>
          <w:rFonts w:ascii="Times New Roman" w:hAnsi="Times New Roman"/>
          <w:b/>
          <w:sz w:val="24"/>
        </w:rPr>
        <w:t>ПОРЯДОК СОДЕРЖАНИЯ ПРИЛЕГАЮЩЕЙ ТЕРРИТОРИИ ГАРАЖА.</w:t>
      </w:r>
      <w:r w:rsidRPr="00EB6BC5">
        <w:rPr>
          <w:rFonts w:ascii="Times New Roman" w:hAnsi="Times New Roman"/>
          <w:b/>
          <w:sz w:val="24"/>
        </w:rPr>
        <w:t xml:space="preserve">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8.1.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Территория гаража, должна постоянно содержаться в чистоте, периодически очищаться от опавших листьев, сухой травы.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8.2.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Все производственные отходы, а также мусор, должны собираться в специально отведенных местах и систематически удаляться.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8.3.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>Проезды и подъезды к зданию, а также доступы к пожарному инвентарю и оборудованию, расположенному на территории прилегающей к гаражу, д</w:t>
      </w:r>
      <w:r>
        <w:rPr>
          <w:rFonts w:ascii="Times New Roman" w:hAnsi="Times New Roman"/>
          <w:sz w:val="24"/>
        </w:rPr>
        <w:t xml:space="preserve">олжны быть всегда свободными.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8.4.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На территории прилегающей к гаражу запрещается: </w:t>
      </w:r>
      <w:r>
        <w:rPr>
          <w:rFonts w:ascii="Times New Roman" w:hAnsi="Times New Roman"/>
          <w:sz w:val="24"/>
        </w:rPr>
        <w:t xml:space="preserve"> </w:t>
      </w:r>
    </w:p>
    <w:p w:rsidR="00E5017D" w:rsidRPr="00561CEF" w:rsidRDefault="00E5017D" w:rsidP="00E5017D">
      <w:pPr>
        <w:pStyle w:val="af8"/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>8.4.1. Разводить костры, выжигать сухую траву. Сжигать производственные отходы, листья и мусор.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Хранить, в том числе временно, вблизи здания гаража емкости с легко воспламеняющимися и горючими жидкостями, баллоны со сжатыми и сжиженными газами, пустую тару от ЛВЖ, ГЖ. </w:t>
      </w:r>
    </w:p>
    <w:p w:rsidR="00E5017D" w:rsidRPr="00561CEF" w:rsidRDefault="00E5017D" w:rsidP="00E5017D">
      <w:pPr>
        <w:pStyle w:val="af8"/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Проводить вне специально оборудованных мест пожароопасные работы с использованием газо-электросварочного оборудования, искрообразующего электроинструмента без соответственно оформленного наряда-допуска на проведение таких работ.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Default="00E5017D" w:rsidP="00AF302C">
      <w:pPr>
        <w:ind w:firstLine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9 </w:t>
      </w:r>
      <w:r w:rsidRPr="00EB6BC5">
        <w:rPr>
          <w:rFonts w:ascii="Times New Roman" w:hAnsi="Times New Roman"/>
          <w:b/>
          <w:sz w:val="24"/>
        </w:rPr>
        <w:t xml:space="preserve"> </w:t>
      </w:r>
      <w:r w:rsidR="00AF302C">
        <w:rPr>
          <w:rFonts w:ascii="Times New Roman" w:hAnsi="Times New Roman"/>
          <w:b/>
          <w:sz w:val="24"/>
        </w:rPr>
        <w:t xml:space="preserve"> ПОРЯДОК ОСМОТРА И ЗАКРЫТИЯ ПО ОКОНЧАНИИ РАБОТЫ ПОМЕЩЕНИЙ ГАРАЖА.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9.1.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>По окончании работы помещения, рабочие места должны очищаться от промасленных обтирочных материалов и пролитых жидкостей.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lastRenderedPageBreak/>
        <w:t xml:space="preserve"> 9.2.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Перед закрытием по окончании рабочего дня помещения проверяются внешним визуальным осмотром.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9.3.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В случае обнаружения неисправностей необходимо сообщить о них директору </w:t>
      </w:r>
      <w:r>
        <w:rPr>
          <w:rFonts w:ascii="Times New Roman" w:hAnsi="Times New Roman"/>
          <w:sz w:val="24"/>
        </w:rPr>
        <w:t>учреждения</w:t>
      </w:r>
      <w:r w:rsidRPr="00BB2662">
        <w:rPr>
          <w:rFonts w:ascii="Times New Roman" w:hAnsi="Times New Roman"/>
          <w:sz w:val="24"/>
        </w:rPr>
        <w:t xml:space="preserve"> или ответственному за пожарную безопасность. </w:t>
      </w:r>
      <w:r>
        <w:rPr>
          <w:rFonts w:ascii="Times New Roman" w:hAnsi="Times New Roman"/>
          <w:sz w:val="24"/>
        </w:rPr>
        <w:t xml:space="preserve">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9.4.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 xml:space="preserve">Закрывать помещение в случае обнаружения каких-либо неисправностей, которые могут повлечь за собой нагрев или возгорание, запрещено. </w:t>
      </w:r>
      <w:r>
        <w:rPr>
          <w:rFonts w:ascii="Times New Roman" w:hAnsi="Times New Roman"/>
          <w:sz w:val="24"/>
        </w:rPr>
        <w:t xml:space="preserve">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9.5.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>Запрещается оставлять по окончании рабочего времени необесточенными электрооборудование, бытовые электроприборы в помещениях, в которых отсутствует дежурный персонал, за исключением дежурного освещения, систем противопожарной защиты, а также других электроустановок и электротехнических приборов, если это обусловлено их функциональным назначением и (или) предусмотрено требованиями инструкции по эксплуатации.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9.6.</w:t>
      </w:r>
      <w:r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t>Оставлять включенными в сеть зарядные устройства для аккумуляторов, а также в зарядных устройствах батареи, предназначенные для электрических дрелей, «шуруповертов» и других приборов.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Pr="00EB6BC5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10</w:t>
      </w:r>
      <w:r w:rsidRPr="00EB6BC5">
        <w:rPr>
          <w:rFonts w:ascii="Times New Roman" w:hAnsi="Times New Roman"/>
          <w:b/>
          <w:sz w:val="24"/>
        </w:rPr>
        <w:t xml:space="preserve"> </w:t>
      </w:r>
      <w:r w:rsidR="00AF302C">
        <w:rPr>
          <w:rFonts w:ascii="Times New Roman" w:hAnsi="Times New Roman"/>
          <w:b/>
          <w:sz w:val="24"/>
        </w:rPr>
        <w:t>ОБЯЗАННОСТИ И ДЕЙСТВИЯ РАБОТНИКОВ ГАРАЖА ПРИ ЗАГОРАНИИ ПОЖАРЕ,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При загорании на рабочем месте: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10.1. Немедленно отключите использующееся электрооборудование.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10.2. При помощи первичных средств пожаротушения (огнетушитель, пожарный кран, песок) попытайтесь ликвидировать загорание.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10.3. Если загорание потушить не удалось, действуйте, как описано ниже.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10.4. При обнаружении пожара или признаков горения (задымления, запаха гари, тления и т.п.) любой работник гаража обязан: </w:t>
      </w:r>
    </w:p>
    <w:p w:rsidR="00E5017D" w:rsidRPr="00561CEF" w:rsidRDefault="00E5017D" w:rsidP="00E5017D">
      <w:pPr>
        <w:pStyle w:val="af8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оповестить о пожаре всех находящихся в помещениях людей при помощи кнопки оповещения или подав сигнал голосом. </w:t>
      </w:r>
    </w:p>
    <w:p w:rsidR="00E5017D" w:rsidRPr="00561CEF" w:rsidRDefault="00E5017D" w:rsidP="00E5017D">
      <w:pPr>
        <w:pStyle w:val="af8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61CEF">
        <w:rPr>
          <w:rFonts w:ascii="Times New Roman" w:hAnsi="Times New Roman"/>
          <w:sz w:val="24"/>
          <w:szCs w:val="24"/>
        </w:rPr>
        <w:t xml:space="preserve">немедленно вызвать пожарную охрану по телефону 01, с мобильного тел. 101, 112. 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10.5. Сообщить диспетчеру свою фамилию и имя Адрес. Кратко описать, где загорание или что горит. Не отключайте телефон первыми, возможно, у диспетчера возникнут вопросы или он даст вам необходимые указания.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10.6. Приступайте к эвакуации людей из помещений, по возможности к эвакуации автомобилей.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Default="00AF302C" w:rsidP="00E5017D">
      <w:pPr>
        <w:ind w:firstLine="56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11 ОБЯЗАННОСТИ ДИРЕКТОРА ПРИ ПОЖАРЕ,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При возникновении пожара директор обязан: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11.1. распорядиться о прекращении любой деятельности в помещениях гаража, кроме работ, связанных с мероприятиями по тушению пожара и эвакуации из помещений;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11.2. до прибытия подразделений пожарной охраны осуществлять общее руководство и координацию действий работников;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11.3. контролировать, все ли работники выведены за пределы опасной зоны;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11.4. в случае, если не все работники смогли покинуть помещение, немедленно организовать спасение людей, используя для этого все имеющиеся силы и средства;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11.5. обеспечить соблюдение техники безопасности персоналом, принимающим участие в спасательных работах;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11.6. организовать встречу подразделений пожарной охраны, оказать им помощь в выборе кратчайшего пути для подъезда к зданию, где произошел пожар, кратко охарактеризовать сложившуюся ситуацию, обратив особое внимание на предполагаемые места возможного нахождения людей, нуждающихся в эвакуации, указать окна этих помещений, есть ли автотранспорт в гараже, примерное количество топлива в баках;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lastRenderedPageBreak/>
        <w:t xml:space="preserve">11.7. после прибытия пожарного подразделения информировать руководителя тушения пожара о конструктивных и технологических особенностях </w:t>
      </w:r>
      <w:r>
        <w:rPr>
          <w:rFonts w:ascii="Times New Roman" w:hAnsi="Times New Roman"/>
          <w:sz w:val="24"/>
        </w:rPr>
        <w:t>учреждения</w:t>
      </w:r>
      <w:r w:rsidRPr="00BB2662">
        <w:rPr>
          <w:rFonts w:ascii="Times New Roman" w:hAnsi="Times New Roman"/>
          <w:sz w:val="24"/>
        </w:rPr>
        <w:t>, прилегающих строений и сооружений, сообщить другие сведения, необходимые для спасения людей</w:t>
      </w:r>
      <w:r>
        <w:rPr>
          <w:rFonts w:ascii="Times New Roman" w:hAnsi="Times New Roman"/>
          <w:sz w:val="24"/>
        </w:rPr>
        <w:t xml:space="preserve"> и успешной ликвидации пожара.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</w:p>
    <w:p w:rsidR="00E5017D" w:rsidRPr="0099773B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12 </w:t>
      </w:r>
      <w:r w:rsidR="00AF302C">
        <w:rPr>
          <w:rFonts w:ascii="Times New Roman" w:hAnsi="Times New Roman"/>
          <w:b/>
          <w:sz w:val="24"/>
        </w:rPr>
        <w:t xml:space="preserve">ОТКЛЮЧЕНИЕ ЭЛЕКТРОЭНЕРГИИ В ГАРАЖЕ ПРИ ПОЖАРЕ.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12.1. Отключать электроэнергию только по указанию директора, ответственного за пожарную безопасность или руководителя тушения пожара. </w:t>
      </w:r>
    </w:p>
    <w:p w:rsidR="00E5017D" w:rsidRDefault="00E5017D" w:rsidP="00E5017D">
      <w:pPr>
        <w:ind w:firstLine="567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12.2. Общее обесточивание производства про</w:t>
      </w:r>
      <w:r>
        <w:rPr>
          <w:rFonts w:ascii="Times New Roman" w:hAnsi="Times New Roman"/>
          <w:sz w:val="24"/>
        </w:rPr>
        <w:t xml:space="preserve">изводится из электрощитовой. </w:t>
      </w:r>
    </w:p>
    <w:p w:rsidR="00E5017D" w:rsidRDefault="00E5017D" w:rsidP="00E5017D">
      <w:pPr>
        <w:ind w:firstLine="567"/>
        <w:jc w:val="center"/>
        <w:rPr>
          <w:rFonts w:ascii="Times New Roman" w:hAnsi="Times New Roman"/>
          <w:sz w:val="24"/>
        </w:rPr>
      </w:pPr>
    </w:p>
    <w:p w:rsidR="00E5017D" w:rsidRPr="00523B79" w:rsidRDefault="00E5017D" w:rsidP="00E5017D">
      <w:pPr>
        <w:ind w:firstLine="567"/>
        <w:jc w:val="center"/>
        <w:rPr>
          <w:rFonts w:ascii="Times New Roman" w:hAnsi="Times New Roman"/>
          <w:b/>
          <w:sz w:val="24"/>
        </w:rPr>
      </w:pPr>
      <w:r w:rsidRPr="00523B79">
        <w:rPr>
          <w:rFonts w:ascii="Times New Roman" w:hAnsi="Times New Roman"/>
          <w:b/>
          <w:sz w:val="24"/>
        </w:rPr>
        <w:t xml:space="preserve">13 </w:t>
      </w:r>
      <w:r w:rsidR="00AF302C">
        <w:rPr>
          <w:rFonts w:ascii="Times New Roman" w:hAnsi="Times New Roman"/>
          <w:b/>
          <w:sz w:val="24"/>
        </w:rPr>
        <w:t xml:space="preserve">ПОРЯДОК РАЗМЕЩЕНИЯ И ИСПОЛЬЗОВАНИЯ ОГНЕТУШИТЕЛЕЙ.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Меры безопасности при работе с ними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13.1. Огнетушители, размещенные в коридорах, проходах, не должны препятствовать безопасной эвакуации людей. Огнетушители следует располагать на видных местах вблизи от выходов из помещений</w:t>
      </w:r>
      <w:r>
        <w:rPr>
          <w:rFonts w:ascii="Times New Roman" w:hAnsi="Times New Roman"/>
          <w:sz w:val="24"/>
        </w:rPr>
        <w:t xml:space="preserve"> на высоте не более 1,5 метра. </w:t>
      </w:r>
      <w:r w:rsidRPr="00BB2662">
        <w:rPr>
          <w:rFonts w:ascii="Times New Roman" w:hAnsi="Times New Roman"/>
          <w:sz w:val="24"/>
        </w:rPr>
        <w:t xml:space="preserve">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13.2. Огнетушители, находящиеся в здании, должны быть исправны и обеспечено необходимое их количество.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13.3. Запрещается использование огнетушителя для нужд, не связанных с ликвидацией загораний.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13.4. Запрещается перемещение огнетушителей с мест постоянного размещения.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13.5. Каждый огнетушитель, установленный на объекте, должен иметь паспорт и порядковый номер.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13.6. Запускающее или запорно-пусковое устройство огнетушителя должно быть опломбировано одноразовой пломбой.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13.7. Не допускается размещать в помещениях и использовать огнетушители, не обозначенные номерами.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>13.8. Номер на огнетушителе и его паспорт являются гарантией его проверки и учета и, как следствие, его исправности.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13.9. Огнетушители должны размещаться на видных, легкодоступных местах, где исключено их повреждение, попадание на них прямых солнечных лучей, непосредственное воздействие отопительных и нагревательных приборов.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13.10. Для тушения твердых горючих веществ, ЛВЖ, ГЖ, электропроводки (до 1000 вольт) применять имеющиеся порошковые и углекислотные огнетушители.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13.11. Правила применения углекислотного огнетушителя.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Требования безопасности при применении углекислотного огнетушителя: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Углекислотные огнетушители запрещается применять для тушения пожаров электрооборудования, находящегося под напряжением выше 10 кВ.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Углекислотный огнетушитель, оснащенный раструбом из металла, не должен использоваться для тушения пожаров электрооборудования, находящегося под напряжением.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При работе углекислотных огнетушителей всех типов запрещается держать раструб незащищенной рукой, так как при выходе углекислоты образуется снегообразная масса с температурой минус 60-70°С.• При использовании углекислотных огнетушителей необходимо иметь в виду, что углекислота в больших концентрациях к объему помещения может вызвать отравления персонала, поэтому после применения углекислотных огнетушителей небольшие помещения следует проветрить.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13.12. Приведение в действие: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Выдернуть чеку.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Направить раструб на очаг пожара.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Открыть запорно-пусковое устройство (нажать на рычаг или повернуть маховичок против часовой стрелки до отказа).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Рычаг и маховичок позволяет прерывать подачу углекислоты.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13.13. Общие рекомендации по тушению огнетушителями: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lastRenderedPageBreak/>
        <w:sym w:font="Symbol" w:char="F02D"/>
      </w:r>
      <w:r w:rsidRPr="00BB2662">
        <w:rPr>
          <w:rFonts w:ascii="Times New Roman" w:hAnsi="Times New Roman"/>
          <w:sz w:val="24"/>
        </w:rPr>
        <w:t xml:space="preserve"> при тушении пролитых ЛВЖ и ГЖ тушение начинать с передней кромки, направляя струю порошка на горящую поверхность, а не на пламя;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горящую вертикальную поверхность тушить снизу вверх;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наиболее эффективно тушить несколькими огнетушителями группой лиц; 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после применения огнетушителя необходимо заменить его новым, годным к применению;</w:t>
      </w:r>
    </w:p>
    <w:p w:rsidR="00E5017D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t xml:space="preserve"> </w:t>
      </w: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использованный огнетушитель необходимо сдать директору для последующей перезарядки, о чем сделать запись в журнале учета первичных средств пожаротушения; </w:t>
      </w:r>
    </w:p>
    <w:p w:rsidR="00E5017D" w:rsidRPr="00BB2662" w:rsidRDefault="00E5017D" w:rsidP="00E5017D">
      <w:pPr>
        <w:ind w:firstLine="567"/>
        <w:jc w:val="both"/>
        <w:rPr>
          <w:rFonts w:ascii="Times New Roman" w:hAnsi="Times New Roman"/>
          <w:sz w:val="24"/>
        </w:rPr>
      </w:pPr>
      <w:r w:rsidRPr="00BB2662">
        <w:rPr>
          <w:rFonts w:ascii="Times New Roman" w:hAnsi="Times New Roman"/>
          <w:sz w:val="24"/>
        </w:rPr>
        <w:sym w:font="Symbol" w:char="F02D"/>
      </w:r>
      <w:r w:rsidRPr="00BB2662">
        <w:rPr>
          <w:rFonts w:ascii="Times New Roman" w:hAnsi="Times New Roman"/>
          <w:sz w:val="24"/>
        </w:rPr>
        <w:t xml:space="preserve"> использование первичных средств пожаротушения для хозяйственных и прочих нужд, не связанных с тушением пожаров, запрещается</w:t>
      </w: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:rsidR="0091493F" w:rsidRPr="00AF302C" w:rsidRDefault="00AF302C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b/>
          <w:sz w:val="24"/>
        </w:rPr>
      </w:pPr>
      <w:r w:rsidRPr="00AF302C">
        <w:rPr>
          <w:rFonts w:ascii="Times New Roman" w:hAnsi="Times New Roman"/>
          <w:b/>
          <w:sz w:val="24"/>
        </w:rPr>
        <w:t xml:space="preserve">Директор                                     </w:t>
      </w:r>
      <w:r>
        <w:rPr>
          <w:rFonts w:ascii="Times New Roman" w:hAnsi="Times New Roman"/>
          <w:b/>
          <w:sz w:val="24"/>
        </w:rPr>
        <w:t xml:space="preserve">                                           </w:t>
      </w:r>
      <w:r w:rsidRPr="00AF302C">
        <w:rPr>
          <w:rFonts w:ascii="Times New Roman" w:hAnsi="Times New Roman"/>
          <w:b/>
          <w:sz w:val="24"/>
        </w:rPr>
        <w:t xml:space="preserve">                        О.А. Левина</w:t>
      </w: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both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91493F" w:rsidRDefault="0091493F">
      <w:pPr>
        <w:widowControl w:val="0"/>
        <w:tabs>
          <w:tab w:val="left" w:pos="0"/>
          <w:tab w:val="left" w:pos="702"/>
        </w:tabs>
        <w:ind w:left="20" w:right="20" w:firstLine="547"/>
        <w:jc w:val="center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p w:rsidR="005B24B9" w:rsidRDefault="005B24B9">
      <w:pPr>
        <w:widowControl w:val="0"/>
        <w:tabs>
          <w:tab w:val="left" w:pos="0"/>
          <w:tab w:val="left" w:pos="702"/>
        </w:tabs>
        <w:ind w:left="20" w:right="20" w:firstLine="547"/>
        <w:jc w:val="right"/>
        <w:rPr>
          <w:rFonts w:ascii="Times New Roman" w:hAnsi="Times New Roman"/>
          <w:sz w:val="28"/>
          <w:szCs w:val="28"/>
        </w:rPr>
      </w:pPr>
    </w:p>
    <w:sectPr w:rsidR="005B24B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E03" w:rsidRDefault="00353E03">
      <w:r>
        <w:separator/>
      </w:r>
    </w:p>
  </w:endnote>
  <w:endnote w:type="continuationSeparator" w:id="0">
    <w:p w:rsidR="00353E03" w:rsidRDefault="00353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E03" w:rsidRDefault="00353E03">
      <w:r>
        <w:separator/>
      </w:r>
    </w:p>
  </w:footnote>
  <w:footnote w:type="continuationSeparator" w:id="0">
    <w:p w:rsidR="00353E03" w:rsidRDefault="00353E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0315"/>
    <w:multiLevelType w:val="hybridMultilevel"/>
    <w:tmpl w:val="D7D0FFB0"/>
    <w:lvl w:ilvl="0" w:tplc="C9600B02">
      <w:start w:val="1"/>
      <w:numFmt w:val="decimal"/>
      <w:lvlText w:val="3.%1"/>
      <w:lvlJc w:val="left"/>
      <w:pPr>
        <w:ind w:left="1429" w:hanging="360"/>
      </w:pPr>
      <w:rPr>
        <w:rFonts w:hint="default"/>
      </w:rPr>
    </w:lvl>
    <w:lvl w:ilvl="1" w:tplc="A04641CA">
      <w:start w:val="1"/>
      <w:numFmt w:val="lowerLetter"/>
      <w:lvlText w:val="%2."/>
      <w:lvlJc w:val="left"/>
      <w:pPr>
        <w:ind w:left="2149" w:hanging="360"/>
      </w:pPr>
    </w:lvl>
    <w:lvl w:ilvl="2" w:tplc="6952F728">
      <w:start w:val="1"/>
      <w:numFmt w:val="lowerRoman"/>
      <w:lvlText w:val="%3."/>
      <w:lvlJc w:val="right"/>
      <w:pPr>
        <w:ind w:left="2869" w:hanging="180"/>
      </w:pPr>
    </w:lvl>
    <w:lvl w:ilvl="3" w:tplc="76EEFEE4">
      <w:start w:val="1"/>
      <w:numFmt w:val="decimal"/>
      <w:lvlText w:val="%4."/>
      <w:lvlJc w:val="left"/>
      <w:pPr>
        <w:ind w:left="3589" w:hanging="360"/>
      </w:pPr>
    </w:lvl>
    <w:lvl w:ilvl="4" w:tplc="F3FA699C">
      <w:start w:val="1"/>
      <w:numFmt w:val="lowerLetter"/>
      <w:lvlText w:val="%5."/>
      <w:lvlJc w:val="left"/>
      <w:pPr>
        <w:ind w:left="4309" w:hanging="360"/>
      </w:pPr>
    </w:lvl>
    <w:lvl w:ilvl="5" w:tplc="216EF69E">
      <w:start w:val="1"/>
      <w:numFmt w:val="lowerRoman"/>
      <w:lvlText w:val="%6."/>
      <w:lvlJc w:val="right"/>
      <w:pPr>
        <w:ind w:left="5029" w:hanging="180"/>
      </w:pPr>
    </w:lvl>
    <w:lvl w:ilvl="6" w:tplc="CF94EF20">
      <w:start w:val="1"/>
      <w:numFmt w:val="decimal"/>
      <w:lvlText w:val="%7."/>
      <w:lvlJc w:val="left"/>
      <w:pPr>
        <w:ind w:left="5749" w:hanging="360"/>
      </w:pPr>
    </w:lvl>
    <w:lvl w:ilvl="7" w:tplc="688C1CE6">
      <w:start w:val="1"/>
      <w:numFmt w:val="lowerLetter"/>
      <w:lvlText w:val="%8."/>
      <w:lvlJc w:val="left"/>
      <w:pPr>
        <w:ind w:left="6469" w:hanging="360"/>
      </w:pPr>
    </w:lvl>
    <w:lvl w:ilvl="8" w:tplc="09600156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8270B1"/>
    <w:multiLevelType w:val="hybridMultilevel"/>
    <w:tmpl w:val="0442BE5A"/>
    <w:lvl w:ilvl="0" w:tplc="2DAEF380">
      <w:start w:val="1"/>
      <w:numFmt w:val="decimal"/>
      <w:lvlText w:val="2.%1"/>
      <w:lvlJc w:val="left"/>
      <w:pPr>
        <w:ind w:left="1429" w:hanging="360"/>
      </w:pPr>
      <w:rPr>
        <w:rFonts w:hint="default"/>
      </w:rPr>
    </w:lvl>
    <w:lvl w:ilvl="1" w:tplc="3C3C5B42">
      <w:start w:val="1"/>
      <w:numFmt w:val="lowerLetter"/>
      <w:lvlText w:val="%2."/>
      <w:lvlJc w:val="left"/>
      <w:pPr>
        <w:ind w:left="2149" w:hanging="360"/>
      </w:pPr>
    </w:lvl>
    <w:lvl w:ilvl="2" w:tplc="5F4AFE52">
      <w:start w:val="1"/>
      <w:numFmt w:val="lowerRoman"/>
      <w:lvlText w:val="%3."/>
      <w:lvlJc w:val="right"/>
      <w:pPr>
        <w:ind w:left="2869" w:hanging="180"/>
      </w:pPr>
    </w:lvl>
    <w:lvl w:ilvl="3" w:tplc="3A08BDE6">
      <w:start w:val="1"/>
      <w:numFmt w:val="decimal"/>
      <w:lvlText w:val="%4."/>
      <w:lvlJc w:val="left"/>
      <w:pPr>
        <w:ind w:left="3589" w:hanging="360"/>
      </w:pPr>
    </w:lvl>
    <w:lvl w:ilvl="4" w:tplc="96D8480A">
      <w:start w:val="1"/>
      <w:numFmt w:val="lowerLetter"/>
      <w:lvlText w:val="%5."/>
      <w:lvlJc w:val="left"/>
      <w:pPr>
        <w:ind w:left="4309" w:hanging="360"/>
      </w:pPr>
    </w:lvl>
    <w:lvl w:ilvl="5" w:tplc="17D8304A">
      <w:start w:val="1"/>
      <w:numFmt w:val="lowerRoman"/>
      <w:lvlText w:val="%6."/>
      <w:lvlJc w:val="right"/>
      <w:pPr>
        <w:ind w:left="5029" w:hanging="180"/>
      </w:pPr>
    </w:lvl>
    <w:lvl w:ilvl="6" w:tplc="0FBE509C">
      <w:start w:val="1"/>
      <w:numFmt w:val="decimal"/>
      <w:lvlText w:val="%7."/>
      <w:lvlJc w:val="left"/>
      <w:pPr>
        <w:ind w:left="5749" w:hanging="360"/>
      </w:pPr>
    </w:lvl>
    <w:lvl w:ilvl="7" w:tplc="DE4A6198">
      <w:start w:val="1"/>
      <w:numFmt w:val="lowerLetter"/>
      <w:lvlText w:val="%8."/>
      <w:lvlJc w:val="left"/>
      <w:pPr>
        <w:ind w:left="6469" w:hanging="360"/>
      </w:pPr>
    </w:lvl>
    <w:lvl w:ilvl="8" w:tplc="6694965E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3085ADC"/>
    <w:multiLevelType w:val="hybridMultilevel"/>
    <w:tmpl w:val="B290B2C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5C321B1"/>
    <w:multiLevelType w:val="hybridMultilevel"/>
    <w:tmpl w:val="74AA23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376522"/>
    <w:multiLevelType w:val="hybridMultilevel"/>
    <w:tmpl w:val="26A863A6"/>
    <w:lvl w:ilvl="0" w:tplc="0419000B">
      <w:start w:val="1"/>
      <w:numFmt w:val="bullet"/>
      <w:lvlText w:val=""/>
      <w:lvlJc w:val="left"/>
      <w:pPr>
        <w:ind w:left="13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5" w15:restartNumberingAfterBreak="0">
    <w:nsid w:val="1CFD3E3B"/>
    <w:multiLevelType w:val="hybridMultilevel"/>
    <w:tmpl w:val="2CDC7B4C"/>
    <w:lvl w:ilvl="0" w:tplc="9002312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6F88352A">
      <w:start w:val="1"/>
      <w:numFmt w:val="lowerLetter"/>
      <w:lvlText w:val="%2."/>
      <w:lvlJc w:val="left"/>
      <w:pPr>
        <w:ind w:left="1440" w:hanging="360"/>
      </w:pPr>
    </w:lvl>
    <w:lvl w:ilvl="2" w:tplc="E75A0AB0">
      <w:start w:val="1"/>
      <w:numFmt w:val="lowerRoman"/>
      <w:lvlText w:val="%3."/>
      <w:lvlJc w:val="right"/>
      <w:pPr>
        <w:ind w:left="2160" w:hanging="180"/>
      </w:pPr>
    </w:lvl>
    <w:lvl w:ilvl="3" w:tplc="5A98F55C">
      <w:start w:val="1"/>
      <w:numFmt w:val="decimal"/>
      <w:lvlText w:val="%4."/>
      <w:lvlJc w:val="left"/>
      <w:pPr>
        <w:ind w:left="2880" w:hanging="360"/>
      </w:pPr>
    </w:lvl>
    <w:lvl w:ilvl="4" w:tplc="70862E34">
      <w:start w:val="1"/>
      <w:numFmt w:val="lowerLetter"/>
      <w:lvlText w:val="%5."/>
      <w:lvlJc w:val="left"/>
      <w:pPr>
        <w:ind w:left="3600" w:hanging="360"/>
      </w:pPr>
    </w:lvl>
    <w:lvl w:ilvl="5" w:tplc="F73C5B90">
      <w:start w:val="1"/>
      <w:numFmt w:val="lowerRoman"/>
      <w:lvlText w:val="%6."/>
      <w:lvlJc w:val="right"/>
      <w:pPr>
        <w:ind w:left="4320" w:hanging="180"/>
      </w:pPr>
    </w:lvl>
    <w:lvl w:ilvl="6" w:tplc="0DE2D21A">
      <w:start w:val="1"/>
      <w:numFmt w:val="decimal"/>
      <w:lvlText w:val="%7."/>
      <w:lvlJc w:val="left"/>
      <w:pPr>
        <w:ind w:left="5040" w:hanging="360"/>
      </w:pPr>
    </w:lvl>
    <w:lvl w:ilvl="7" w:tplc="E9585D74">
      <w:start w:val="1"/>
      <w:numFmt w:val="lowerLetter"/>
      <w:lvlText w:val="%8."/>
      <w:lvlJc w:val="left"/>
      <w:pPr>
        <w:ind w:left="5760" w:hanging="360"/>
      </w:pPr>
    </w:lvl>
    <w:lvl w:ilvl="8" w:tplc="AB8C855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5B265C"/>
    <w:multiLevelType w:val="hybridMultilevel"/>
    <w:tmpl w:val="8A58E29A"/>
    <w:lvl w:ilvl="0" w:tplc="CC800170">
      <w:start w:val="1"/>
      <w:numFmt w:val="decimal"/>
      <w:lvlText w:val="8.%1"/>
      <w:lvlJc w:val="left"/>
      <w:pPr>
        <w:ind w:left="1429" w:hanging="360"/>
      </w:pPr>
      <w:rPr>
        <w:rFonts w:hint="default"/>
      </w:rPr>
    </w:lvl>
    <w:lvl w:ilvl="1" w:tplc="5E4299B8">
      <w:start w:val="1"/>
      <w:numFmt w:val="lowerLetter"/>
      <w:lvlText w:val="%2."/>
      <w:lvlJc w:val="left"/>
      <w:pPr>
        <w:ind w:left="1440" w:hanging="360"/>
      </w:pPr>
    </w:lvl>
    <w:lvl w:ilvl="2" w:tplc="9BD6DF5A">
      <w:start w:val="1"/>
      <w:numFmt w:val="lowerRoman"/>
      <w:lvlText w:val="%3."/>
      <w:lvlJc w:val="right"/>
      <w:pPr>
        <w:ind w:left="2160" w:hanging="180"/>
      </w:pPr>
    </w:lvl>
    <w:lvl w:ilvl="3" w:tplc="1C26382E">
      <w:start w:val="1"/>
      <w:numFmt w:val="decimal"/>
      <w:lvlText w:val="%4."/>
      <w:lvlJc w:val="left"/>
      <w:pPr>
        <w:ind w:left="2880" w:hanging="360"/>
      </w:pPr>
    </w:lvl>
    <w:lvl w:ilvl="4" w:tplc="AED6DB26">
      <w:start w:val="1"/>
      <w:numFmt w:val="lowerLetter"/>
      <w:lvlText w:val="%5."/>
      <w:lvlJc w:val="left"/>
      <w:pPr>
        <w:ind w:left="3600" w:hanging="360"/>
      </w:pPr>
    </w:lvl>
    <w:lvl w:ilvl="5" w:tplc="C8BEDA4A">
      <w:start w:val="1"/>
      <w:numFmt w:val="lowerRoman"/>
      <w:lvlText w:val="%6."/>
      <w:lvlJc w:val="right"/>
      <w:pPr>
        <w:ind w:left="4320" w:hanging="180"/>
      </w:pPr>
    </w:lvl>
    <w:lvl w:ilvl="6" w:tplc="CAB05222">
      <w:start w:val="1"/>
      <w:numFmt w:val="decimal"/>
      <w:lvlText w:val="%7."/>
      <w:lvlJc w:val="left"/>
      <w:pPr>
        <w:ind w:left="5040" w:hanging="360"/>
      </w:pPr>
    </w:lvl>
    <w:lvl w:ilvl="7" w:tplc="7D7EB3A6">
      <w:start w:val="1"/>
      <w:numFmt w:val="lowerLetter"/>
      <w:lvlText w:val="%8."/>
      <w:lvlJc w:val="left"/>
      <w:pPr>
        <w:ind w:left="5760" w:hanging="360"/>
      </w:pPr>
    </w:lvl>
    <w:lvl w:ilvl="8" w:tplc="80FE302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140379"/>
    <w:multiLevelType w:val="hybridMultilevel"/>
    <w:tmpl w:val="C608BC20"/>
    <w:lvl w:ilvl="0" w:tplc="A8F2E22A">
      <w:start w:val="1"/>
      <w:numFmt w:val="decimal"/>
      <w:lvlText w:val="6.%1"/>
      <w:lvlJc w:val="left"/>
      <w:pPr>
        <w:ind w:left="1429" w:hanging="360"/>
      </w:pPr>
      <w:rPr>
        <w:rFonts w:hint="default"/>
      </w:rPr>
    </w:lvl>
    <w:lvl w:ilvl="1" w:tplc="1660E550">
      <w:start w:val="1"/>
      <w:numFmt w:val="lowerLetter"/>
      <w:lvlText w:val="%2."/>
      <w:lvlJc w:val="left"/>
      <w:pPr>
        <w:ind w:left="2149" w:hanging="360"/>
      </w:pPr>
    </w:lvl>
    <w:lvl w:ilvl="2" w:tplc="AD588500">
      <w:start w:val="1"/>
      <w:numFmt w:val="lowerRoman"/>
      <w:lvlText w:val="%3."/>
      <w:lvlJc w:val="right"/>
      <w:pPr>
        <w:ind w:left="2869" w:hanging="180"/>
      </w:pPr>
    </w:lvl>
    <w:lvl w:ilvl="3" w:tplc="C1F42928">
      <w:start w:val="1"/>
      <w:numFmt w:val="decimal"/>
      <w:lvlText w:val="%4."/>
      <w:lvlJc w:val="left"/>
      <w:pPr>
        <w:ind w:left="3589" w:hanging="360"/>
      </w:pPr>
    </w:lvl>
    <w:lvl w:ilvl="4" w:tplc="5372A012">
      <w:start w:val="1"/>
      <w:numFmt w:val="lowerLetter"/>
      <w:lvlText w:val="%5."/>
      <w:lvlJc w:val="left"/>
      <w:pPr>
        <w:ind w:left="4309" w:hanging="360"/>
      </w:pPr>
    </w:lvl>
    <w:lvl w:ilvl="5" w:tplc="8334EA9C">
      <w:start w:val="1"/>
      <w:numFmt w:val="lowerRoman"/>
      <w:lvlText w:val="%6."/>
      <w:lvlJc w:val="right"/>
      <w:pPr>
        <w:ind w:left="5029" w:hanging="180"/>
      </w:pPr>
    </w:lvl>
    <w:lvl w:ilvl="6" w:tplc="092427E0">
      <w:start w:val="1"/>
      <w:numFmt w:val="decimal"/>
      <w:lvlText w:val="%7."/>
      <w:lvlJc w:val="left"/>
      <w:pPr>
        <w:ind w:left="5749" w:hanging="360"/>
      </w:pPr>
    </w:lvl>
    <w:lvl w:ilvl="7" w:tplc="36524E0A">
      <w:start w:val="1"/>
      <w:numFmt w:val="lowerLetter"/>
      <w:lvlText w:val="%8."/>
      <w:lvlJc w:val="left"/>
      <w:pPr>
        <w:ind w:left="6469" w:hanging="360"/>
      </w:pPr>
    </w:lvl>
    <w:lvl w:ilvl="8" w:tplc="3AA2DB90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8F45285"/>
    <w:multiLevelType w:val="hybridMultilevel"/>
    <w:tmpl w:val="17428A4A"/>
    <w:lvl w:ilvl="0" w:tplc="BBB482F6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A9CEEBE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D16940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7DA843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EA36F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9DE511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858656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6B8786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182E67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95D1881"/>
    <w:multiLevelType w:val="hybridMultilevel"/>
    <w:tmpl w:val="754A158C"/>
    <w:lvl w:ilvl="0" w:tplc="1D2CA7EC">
      <w:start w:val="1"/>
      <w:numFmt w:val="decimal"/>
      <w:lvlText w:val="14.%1"/>
      <w:lvlJc w:val="left"/>
      <w:pPr>
        <w:ind w:left="1429" w:hanging="360"/>
      </w:pPr>
      <w:rPr>
        <w:rFonts w:hint="default"/>
      </w:rPr>
    </w:lvl>
    <w:lvl w:ilvl="1" w:tplc="B2DC2EA8">
      <w:start w:val="1"/>
      <w:numFmt w:val="lowerLetter"/>
      <w:lvlText w:val="%2."/>
      <w:lvlJc w:val="left"/>
      <w:pPr>
        <w:ind w:left="1440" w:hanging="360"/>
      </w:pPr>
    </w:lvl>
    <w:lvl w:ilvl="2" w:tplc="41FCDA4A">
      <w:start w:val="1"/>
      <w:numFmt w:val="lowerRoman"/>
      <w:lvlText w:val="%3."/>
      <w:lvlJc w:val="right"/>
      <w:pPr>
        <w:ind w:left="2160" w:hanging="180"/>
      </w:pPr>
    </w:lvl>
    <w:lvl w:ilvl="3" w:tplc="DDDA8EE4">
      <w:start w:val="1"/>
      <w:numFmt w:val="decimal"/>
      <w:lvlText w:val="%4."/>
      <w:lvlJc w:val="left"/>
      <w:pPr>
        <w:ind w:left="2880" w:hanging="360"/>
      </w:pPr>
    </w:lvl>
    <w:lvl w:ilvl="4" w:tplc="2DBCDF08">
      <w:start w:val="1"/>
      <w:numFmt w:val="lowerLetter"/>
      <w:lvlText w:val="%5."/>
      <w:lvlJc w:val="left"/>
      <w:pPr>
        <w:ind w:left="3600" w:hanging="360"/>
      </w:pPr>
    </w:lvl>
    <w:lvl w:ilvl="5" w:tplc="DB8E56A2">
      <w:start w:val="1"/>
      <w:numFmt w:val="lowerRoman"/>
      <w:lvlText w:val="%6."/>
      <w:lvlJc w:val="right"/>
      <w:pPr>
        <w:ind w:left="4320" w:hanging="180"/>
      </w:pPr>
    </w:lvl>
    <w:lvl w:ilvl="6" w:tplc="DC983AB0">
      <w:start w:val="1"/>
      <w:numFmt w:val="decimal"/>
      <w:lvlText w:val="%7."/>
      <w:lvlJc w:val="left"/>
      <w:pPr>
        <w:ind w:left="5040" w:hanging="360"/>
      </w:pPr>
    </w:lvl>
    <w:lvl w:ilvl="7" w:tplc="ECD0A00A">
      <w:start w:val="1"/>
      <w:numFmt w:val="lowerLetter"/>
      <w:lvlText w:val="%8."/>
      <w:lvlJc w:val="left"/>
      <w:pPr>
        <w:ind w:left="5760" w:hanging="360"/>
      </w:pPr>
    </w:lvl>
    <w:lvl w:ilvl="8" w:tplc="0EC03BB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F02770"/>
    <w:multiLevelType w:val="hybridMultilevel"/>
    <w:tmpl w:val="503EE9F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AAC53DB"/>
    <w:multiLevelType w:val="hybridMultilevel"/>
    <w:tmpl w:val="77AEF3F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0CD6CE2"/>
    <w:multiLevelType w:val="hybridMultilevel"/>
    <w:tmpl w:val="C1185AD4"/>
    <w:lvl w:ilvl="0" w:tplc="E940FFB4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37EA8706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5C58F1DC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32E4B84C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C00AE87E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C5B0948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9D00A3FE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C636995E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EB4DD4E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 w15:restartNumberingAfterBreak="0">
    <w:nsid w:val="3391795D"/>
    <w:multiLevelType w:val="hybridMultilevel"/>
    <w:tmpl w:val="720CCDC0"/>
    <w:lvl w:ilvl="0" w:tplc="BFE8B220">
      <w:start w:val="1"/>
      <w:numFmt w:val="decimal"/>
      <w:lvlText w:val="10.%1"/>
      <w:lvlJc w:val="left"/>
      <w:pPr>
        <w:ind w:left="1429" w:hanging="360"/>
      </w:pPr>
      <w:rPr>
        <w:rFonts w:hint="default"/>
        <w:b w:val="0"/>
        <w:bCs w:val="0"/>
      </w:rPr>
    </w:lvl>
    <w:lvl w:ilvl="1" w:tplc="2DB84D78">
      <w:start w:val="1"/>
      <w:numFmt w:val="lowerLetter"/>
      <w:lvlText w:val="%2."/>
      <w:lvlJc w:val="left"/>
      <w:pPr>
        <w:ind w:left="2149" w:hanging="360"/>
      </w:pPr>
    </w:lvl>
    <w:lvl w:ilvl="2" w:tplc="84A882CC">
      <w:start w:val="1"/>
      <w:numFmt w:val="lowerRoman"/>
      <w:lvlText w:val="%3."/>
      <w:lvlJc w:val="right"/>
      <w:pPr>
        <w:ind w:left="2869" w:hanging="180"/>
      </w:pPr>
    </w:lvl>
    <w:lvl w:ilvl="3" w:tplc="48C058A4">
      <w:start w:val="1"/>
      <w:numFmt w:val="decimal"/>
      <w:lvlText w:val="%4."/>
      <w:lvlJc w:val="left"/>
      <w:pPr>
        <w:ind w:left="3589" w:hanging="360"/>
      </w:pPr>
    </w:lvl>
    <w:lvl w:ilvl="4" w:tplc="2488EBD8">
      <w:start w:val="1"/>
      <w:numFmt w:val="lowerLetter"/>
      <w:lvlText w:val="%5."/>
      <w:lvlJc w:val="left"/>
      <w:pPr>
        <w:ind w:left="4309" w:hanging="360"/>
      </w:pPr>
    </w:lvl>
    <w:lvl w:ilvl="5" w:tplc="7B7EFF28">
      <w:start w:val="1"/>
      <w:numFmt w:val="lowerRoman"/>
      <w:lvlText w:val="%6."/>
      <w:lvlJc w:val="right"/>
      <w:pPr>
        <w:ind w:left="5029" w:hanging="180"/>
      </w:pPr>
    </w:lvl>
    <w:lvl w:ilvl="6" w:tplc="65F4B842">
      <w:start w:val="1"/>
      <w:numFmt w:val="decimal"/>
      <w:lvlText w:val="%7."/>
      <w:lvlJc w:val="left"/>
      <w:pPr>
        <w:ind w:left="5749" w:hanging="360"/>
      </w:pPr>
    </w:lvl>
    <w:lvl w:ilvl="7" w:tplc="31C8419A">
      <w:start w:val="1"/>
      <w:numFmt w:val="lowerLetter"/>
      <w:lvlText w:val="%8."/>
      <w:lvlJc w:val="left"/>
      <w:pPr>
        <w:ind w:left="6469" w:hanging="360"/>
      </w:pPr>
    </w:lvl>
    <w:lvl w:ilvl="8" w:tplc="2C285016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6A51D97"/>
    <w:multiLevelType w:val="hybridMultilevel"/>
    <w:tmpl w:val="C602C96A"/>
    <w:lvl w:ilvl="0" w:tplc="5CFC9F48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00AFED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8849060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5CEA0F26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662C21CA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8E501912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18A45CA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D5047A40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7A9AD54A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4134074"/>
    <w:multiLevelType w:val="hybridMultilevel"/>
    <w:tmpl w:val="DA50E2C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E54786"/>
    <w:multiLevelType w:val="hybridMultilevel"/>
    <w:tmpl w:val="60DC318A"/>
    <w:lvl w:ilvl="0" w:tplc="DBE8CEAA">
      <w:start w:val="1"/>
      <w:numFmt w:val="decimal"/>
      <w:lvlText w:val="11.%1"/>
      <w:lvlJc w:val="left"/>
      <w:pPr>
        <w:ind w:left="1429" w:hanging="360"/>
      </w:pPr>
      <w:rPr>
        <w:rFonts w:hint="default"/>
        <w:b w:val="0"/>
        <w:bCs w:val="0"/>
      </w:rPr>
    </w:lvl>
    <w:lvl w:ilvl="1" w:tplc="F2A086BE">
      <w:start w:val="1"/>
      <w:numFmt w:val="lowerLetter"/>
      <w:lvlText w:val="%2."/>
      <w:lvlJc w:val="left"/>
      <w:pPr>
        <w:ind w:left="1440" w:hanging="360"/>
      </w:pPr>
    </w:lvl>
    <w:lvl w:ilvl="2" w:tplc="C5D4F076">
      <w:start w:val="1"/>
      <w:numFmt w:val="lowerRoman"/>
      <w:lvlText w:val="%3."/>
      <w:lvlJc w:val="right"/>
      <w:pPr>
        <w:ind w:left="2160" w:hanging="180"/>
      </w:pPr>
    </w:lvl>
    <w:lvl w:ilvl="3" w:tplc="8D207C02">
      <w:start w:val="1"/>
      <w:numFmt w:val="decimal"/>
      <w:lvlText w:val="%4."/>
      <w:lvlJc w:val="left"/>
      <w:pPr>
        <w:ind w:left="2880" w:hanging="360"/>
      </w:pPr>
    </w:lvl>
    <w:lvl w:ilvl="4" w:tplc="E22EAD52">
      <w:start w:val="1"/>
      <w:numFmt w:val="lowerLetter"/>
      <w:lvlText w:val="%5."/>
      <w:lvlJc w:val="left"/>
      <w:pPr>
        <w:ind w:left="3600" w:hanging="360"/>
      </w:pPr>
    </w:lvl>
    <w:lvl w:ilvl="5" w:tplc="AFCCB5C2">
      <w:start w:val="1"/>
      <w:numFmt w:val="lowerRoman"/>
      <w:lvlText w:val="%6."/>
      <w:lvlJc w:val="right"/>
      <w:pPr>
        <w:ind w:left="4320" w:hanging="180"/>
      </w:pPr>
    </w:lvl>
    <w:lvl w:ilvl="6" w:tplc="5E46037C">
      <w:start w:val="1"/>
      <w:numFmt w:val="decimal"/>
      <w:lvlText w:val="%7."/>
      <w:lvlJc w:val="left"/>
      <w:pPr>
        <w:ind w:left="5040" w:hanging="360"/>
      </w:pPr>
    </w:lvl>
    <w:lvl w:ilvl="7" w:tplc="0122BA7C">
      <w:start w:val="1"/>
      <w:numFmt w:val="lowerLetter"/>
      <w:lvlText w:val="%8."/>
      <w:lvlJc w:val="left"/>
      <w:pPr>
        <w:ind w:left="5760" w:hanging="360"/>
      </w:pPr>
    </w:lvl>
    <w:lvl w:ilvl="8" w:tplc="A81EFC6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54BA6"/>
    <w:multiLevelType w:val="hybridMultilevel"/>
    <w:tmpl w:val="EBB0532C"/>
    <w:lvl w:ilvl="0" w:tplc="336C2B22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128CFC64">
      <w:start w:val="1"/>
      <w:numFmt w:val="lowerLetter"/>
      <w:lvlText w:val="%2."/>
      <w:lvlJc w:val="left"/>
      <w:pPr>
        <w:ind w:left="1789" w:hanging="360"/>
      </w:pPr>
    </w:lvl>
    <w:lvl w:ilvl="2" w:tplc="4D8421E2">
      <w:start w:val="1"/>
      <w:numFmt w:val="lowerRoman"/>
      <w:lvlText w:val="%3."/>
      <w:lvlJc w:val="right"/>
      <w:pPr>
        <w:ind w:left="2509" w:hanging="180"/>
      </w:pPr>
    </w:lvl>
    <w:lvl w:ilvl="3" w:tplc="3B0CAC28">
      <w:start w:val="1"/>
      <w:numFmt w:val="decimal"/>
      <w:lvlText w:val="%4."/>
      <w:lvlJc w:val="left"/>
      <w:pPr>
        <w:ind w:left="3229" w:hanging="360"/>
      </w:pPr>
    </w:lvl>
    <w:lvl w:ilvl="4" w:tplc="22AC74DC">
      <w:start w:val="1"/>
      <w:numFmt w:val="lowerLetter"/>
      <w:lvlText w:val="%5."/>
      <w:lvlJc w:val="left"/>
      <w:pPr>
        <w:ind w:left="3949" w:hanging="360"/>
      </w:pPr>
    </w:lvl>
    <w:lvl w:ilvl="5" w:tplc="9B244902">
      <w:start w:val="1"/>
      <w:numFmt w:val="lowerRoman"/>
      <w:lvlText w:val="%6."/>
      <w:lvlJc w:val="right"/>
      <w:pPr>
        <w:ind w:left="4669" w:hanging="180"/>
      </w:pPr>
    </w:lvl>
    <w:lvl w:ilvl="6" w:tplc="55A642AA">
      <w:start w:val="1"/>
      <w:numFmt w:val="decimal"/>
      <w:lvlText w:val="%7."/>
      <w:lvlJc w:val="left"/>
      <w:pPr>
        <w:ind w:left="5389" w:hanging="360"/>
      </w:pPr>
    </w:lvl>
    <w:lvl w:ilvl="7" w:tplc="02827370">
      <w:start w:val="1"/>
      <w:numFmt w:val="lowerLetter"/>
      <w:lvlText w:val="%8."/>
      <w:lvlJc w:val="left"/>
      <w:pPr>
        <w:ind w:left="6109" w:hanging="360"/>
      </w:pPr>
    </w:lvl>
    <w:lvl w:ilvl="8" w:tplc="20D039D2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AA15112"/>
    <w:multiLevelType w:val="hybridMultilevel"/>
    <w:tmpl w:val="A76E98AE"/>
    <w:lvl w:ilvl="0" w:tplc="EE3ACDBE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99A4C3C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8AC1CB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978914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96AA58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102A37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F446A0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EAE778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608848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ACC3615"/>
    <w:multiLevelType w:val="hybridMultilevel"/>
    <w:tmpl w:val="F738A1B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D447A7E"/>
    <w:multiLevelType w:val="hybridMultilevel"/>
    <w:tmpl w:val="22FC94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0C43203"/>
    <w:multiLevelType w:val="hybridMultilevel"/>
    <w:tmpl w:val="8EBC352C"/>
    <w:lvl w:ilvl="0" w:tplc="4DAE809E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9FDA095E">
      <w:start w:val="1"/>
      <w:numFmt w:val="lowerLetter"/>
      <w:lvlText w:val="%2."/>
      <w:lvlJc w:val="left"/>
      <w:pPr>
        <w:ind w:left="2149" w:hanging="360"/>
      </w:pPr>
    </w:lvl>
    <w:lvl w:ilvl="2" w:tplc="DFE85E94">
      <w:start w:val="1"/>
      <w:numFmt w:val="lowerRoman"/>
      <w:lvlText w:val="%3."/>
      <w:lvlJc w:val="right"/>
      <w:pPr>
        <w:ind w:left="2869" w:hanging="180"/>
      </w:pPr>
    </w:lvl>
    <w:lvl w:ilvl="3" w:tplc="CB7E4292">
      <w:start w:val="1"/>
      <w:numFmt w:val="decimal"/>
      <w:lvlText w:val="%4."/>
      <w:lvlJc w:val="left"/>
      <w:pPr>
        <w:ind w:left="3589" w:hanging="360"/>
      </w:pPr>
    </w:lvl>
    <w:lvl w:ilvl="4" w:tplc="2A6CC02A">
      <w:start w:val="1"/>
      <w:numFmt w:val="lowerLetter"/>
      <w:lvlText w:val="%5."/>
      <w:lvlJc w:val="left"/>
      <w:pPr>
        <w:ind w:left="4309" w:hanging="360"/>
      </w:pPr>
    </w:lvl>
    <w:lvl w:ilvl="5" w:tplc="8CCE1D3E">
      <w:start w:val="1"/>
      <w:numFmt w:val="lowerRoman"/>
      <w:lvlText w:val="%6."/>
      <w:lvlJc w:val="right"/>
      <w:pPr>
        <w:ind w:left="5029" w:hanging="180"/>
      </w:pPr>
    </w:lvl>
    <w:lvl w:ilvl="6" w:tplc="3DBE20B2">
      <w:start w:val="1"/>
      <w:numFmt w:val="decimal"/>
      <w:lvlText w:val="%7."/>
      <w:lvlJc w:val="left"/>
      <w:pPr>
        <w:ind w:left="5749" w:hanging="360"/>
      </w:pPr>
    </w:lvl>
    <w:lvl w:ilvl="7" w:tplc="B1FC9F42">
      <w:start w:val="1"/>
      <w:numFmt w:val="lowerLetter"/>
      <w:lvlText w:val="%8."/>
      <w:lvlJc w:val="left"/>
      <w:pPr>
        <w:ind w:left="6469" w:hanging="360"/>
      </w:pPr>
    </w:lvl>
    <w:lvl w:ilvl="8" w:tplc="396E8764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3DD0586"/>
    <w:multiLevelType w:val="hybridMultilevel"/>
    <w:tmpl w:val="347614EE"/>
    <w:lvl w:ilvl="0" w:tplc="3654BFD2">
      <w:start w:val="1"/>
      <w:numFmt w:val="decimal"/>
      <w:lvlText w:val="7.%1"/>
      <w:lvlJc w:val="left"/>
      <w:pPr>
        <w:ind w:left="720" w:hanging="360"/>
      </w:pPr>
      <w:rPr>
        <w:rFonts w:hint="default"/>
      </w:rPr>
    </w:lvl>
    <w:lvl w:ilvl="1" w:tplc="6A34EF28">
      <w:start w:val="1"/>
      <w:numFmt w:val="lowerLetter"/>
      <w:lvlText w:val="%2."/>
      <w:lvlJc w:val="left"/>
      <w:pPr>
        <w:ind w:left="1440" w:hanging="360"/>
      </w:pPr>
    </w:lvl>
    <w:lvl w:ilvl="2" w:tplc="62EA0020">
      <w:start w:val="1"/>
      <w:numFmt w:val="lowerRoman"/>
      <w:lvlText w:val="%3."/>
      <w:lvlJc w:val="right"/>
      <w:pPr>
        <w:ind w:left="2160" w:hanging="180"/>
      </w:pPr>
    </w:lvl>
    <w:lvl w:ilvl="3" w:tplc="15BC4D26">
      <w:start w:val="1"/>
      <w:numFmt w:val="decimal"/>
      <w:lvlText w:val="%4."/>
      <w:lvlJc w:val="left"/>
      <w:pPr>
        <w:ind w:left="2880" w:hanging="360"/>
      </w:pPr>
    </w:lvl>
    <w:lvl w:ilvl="4" w:tplc="F8488AE8">
      <w:start w:val="1"/>
      <w:numFmt w:val="lowerLetter"/>
      <w:lvlText w:val="%5."/>
      <w:lvlJc w:val="left"/>
      <w:pPr>
        <w:ind w:left="3600" w:hanging="360"/>
      </w:pPr>
    </w:lvl>
    <w:lvl w:ilvl="5" w:tplc="786438A6">
      <w:start w:val="1"/>
      <w:numFmt w:val="lowerRoman"/>
      <w:lvlText w:val="%6."/>
      <w:lvlJc w:val="right"/>
      <w:pPr>
        <w:ind w:left="4320" w:hanging="180"/>
      </w:pPr>
    </w:lvl>
    <w:lvl w:ilvl="6" w:tplc="C1C2B3E4">
      <w:start w:val="1"/>
      <w:numFmt w:val="decimal"/>
      <w:lvlText w:val="%7."/>
      <w:lvlJc w:val="left"/>
      <w:pPr>
        <w:ind w:left="5040" w:hanging="360"/>
      </w:pPr>
    </w:lvl>
    <w:lvl w:ilvl="7" w:tplc="B15A4960">
      <w:start w:val="1"/>
      <w:numFmt w:val="lowerLetter"/>
      <w:lvlText w:val="%8."/>
      <w:lvlJc w:val="left"/>
      <w:pPr>
        <w:ind w:left="5760" w:hanging="360"/>
      </w:pPr>
    </w:lvl>
    <w:lvl w:ilvl="8" w:tplc="4874DBB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145148"/>
    <w:multiLevelType w:val="hybridMultilevel"/>
    <w:tmpl w:val="0C72EA6A"/>
    <w:lvl w:ilvl="0" w:tplc="846A6F2C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5058BA8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E62C3A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5A202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F9433C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3BA81B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6C0774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9D46A1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10ED68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77567F4"/>
    <w:multiLevelType w:val="hybridMultilevel"/>
    <w:tmpl w:val="A6D48524"/>
    <w:lvl w:ilvl="0" w:tplc="4F2C992A">
      <w:start w:val="1"/>
      <w:numFmt w:val="decimal"/>
      <w:lvlText w:val="13.%1"/>
      <w:lvlJc w:val="left"/>
      <w:pPr>
        <w:ind w:left="5889" w:hanging="360"/>
      </w:pPr>
      <w:rPr>
        <w:rFonts w:hint="default"/>
      </w:rPr>
    </w:lvl>
    <w:lvl w:ilvl="1" w:tplc="7EA63C3E">
      <w:start w:val="1"/>
      <w:numFmt w:val="lowerLetter"/>
      <w:lvlText w:val="%2."/>
      <w:lvlJc w:val="left"/>
      <w:pPr>
        <w:ind w:left="1800" w:hanging="360"/>
      </w:pPr>
    </w:lvl>
    <w:lvl w:ilvl="2" w:tplc="616004E4">
      <w:start w:val="1"/>
      <w:numFmt w:val="lowerRoman"/>
      <w:lvlText w:val="%3."/>
      <w:lvlJc w:val="right"/>
      <w:pPr>
        <w:ind w:left="2520" w:hanging="180"/>
      </w:pPr>
    </w:lvl>
    <w:lvl w:ilvl="3" w:tplc="E36A10E2">
      <w:start w:val="1"/>
      <w:numFmt w:val="decimal"/>
      <w:lvlText w:val="%4."/>
      <w:lvlJc w:val="left"/>
      <w:pPr>
        <w:ind w:left="3240" w:hanging="360"/>
      </w:pPr>
    </w:lvl>
    <w:lvl w:ilvl="4" w:tplc="FDDA56C6">
      <w:start w:val="1"/>
      <w:numFmt w:val="lowerLetter"/>
      <w:lvlText w:val="%5."/>
      <w:lvlJc w:val="left"/>
      <w:pPr>
        <w:ind w:left="3960" w:hanging="360"/>
      </w:pPr>
    </w:lvl>
    <w:lvl w:ilvl="5" w:tplc="6D84006E">
      <w:start w:val="1"/>
      <w:numFmt w:val="lowerRoman"/>
      <w:lvlText w:val="%6."/>
      <w:lvlJc w:val="right"/>
      <w:pPr>
        <w:ind w:left="4680" w:hanging="180"/>
      </w:pPr>
    </w:lvl>
    <w:lvl w:ilvl="6" w:tplc="CAACA82E">
      <w:start w:val="1"/>
      <w:numFmt w:val="decimal"/>
      <w:lvlText w:val="%7."/>
      <w:lvlJc w:val="left"/>
      <w:pPr>
        <w:ind w:left="5400" w:hanging="360"/>
      </w:pPr>
    </w:lvl>
    <w:lvl w:ilvl="7" w:tplc="883AB98E">
      <w:start w:val="1"/>
      <w:numFmt w:val="lowerLetter"/>
      <w:lvlText w:val="%8."/>
      <w:lvlJc w:val="left"/>
      <w:pPr>
        <w:ind w:left="6120" w:hanging="360"/>
      </w:pPr>
    </w:lvl>
    <w:lvl w:ilvl="8" w:tplc="051EACC2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FA469DF"/>
    <w:multiLevelType w:val="hybridMultilevel"/>
    <w:tmpl w:val="C37AC09C"/>
    <w:lvl w:ilvl="0" w:tplc="D8D01F3A">
      <w:start w:val="1"/>
      <w:numFmt w:val="decimal"/>
      <w:lvlText w:val="9.%1"/>
      <w:lvlJc w:val="left"/>
      <w:pPr>
        <w:ind w:left="786" w:hanging="360"/>
      </w:pPr>
      <w:rPr>
        <w:rFonts w:hint="default"/>
      </w:rPr>
    </w:lvl>
    <w:lvl w:ilvl="1" w:tplc="6BD64D1E">
      <w:start w:val="1"/>
      <w:numFmt w:val="lowerLetter"/>
      <w:lvlText w:val="%2."/>
      <w:lvlJc w:val="left"/>
      <w:pPr>
        <w:ind w:left="1440" w:hanging="360"/>
      </w:pPr>
    </w:lvl>
    <w:lvl w:ilvl="2" w:tplc="0EC057B0">
      <w:start w:val="1"/>
      <w:numFmt w:val="lowerRoman"/>
      <w:lvlText w:val="%3."/>
      <w:lvlJc w:val="right"/>
      <w:pPr>
        <w:ind w:left="2160" w:hanging="180"/>
      </w:pPr>
    </w:lvl>
    <w:lvl w:ilvl="3" w:tplc="5C72F7E4">
      <w:start w:val="1"/>
      <w:numFmt w:val="decimal"/>
      <w:lvlText w:val="%4."/>
      <w:lvlJc w:val="left"/>
      <w:pPr>
        <w:ind w:left="2880" w:hanging="360"/>
      </w:pPr>
    </w:lvl>
    <w:lvl w:ilvl="4" w:tplc="91A87A9E">
      <w:start w:val="1"/>
      <w:numFmt w:val="lowerLetter"/>
      <w:lvlText w:val="%5."/>
      <w:lvlJc w:val="left"/>
      <w:pPr>
        <w:ind w:left="3600" w:hanging="360"/>
      </w:pPr>
    </w:lvl>
    <w:lvl w:ilvl="5" w:tplc="7DF0DCA4">
      <w:start w:val="1"/>
      <w:numFmt w:val="lowerRoman"/>
      <w:lvlText w:val="%6."/>
      <w:lvlJc w:val="right"/>
      <w:pPr>
        <w:ind w:left="4320" w:hanging="180"/>
      </w:pPr>
    </w:lvl>
    <w:lvl w:ilvl="6" w:tplc="26F6060A">
      <w:start w:val="1"/>
      <w:numFmt w:val="decimal"/>
      <w:lvlText w:val="%7."/>
      <w:lvlJc w:val="left"/>
      <w:pPr>
        <w:ind w:left="5040" w:hanging="360"/>
      </w:pPr>
    </w:lvl>
    <w:lvl w:ilvl="7" w:tplc="08D6746E">
      <w:start w:val="1"/>
      <w:numFmt w:val="lowerLetter"/>
      <w:lvlText w:val="%8."/>
      <w:lvlJc w:val="left"/>
      <w:pPr>
        <w:ind w:left="5760" w:hanging="360"/>
      </w:pPr>
    </w:lvl>
    <w:lvl w:ilvl="8" w:tplc="44C6DED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33C71"/>
    <w:multiLevelType w:val="hybridMultilevel"/>
    <w:tmpl w:val="E2102FB6"/>
    <w:lvl w:ilvl="0" w:tplc="D1485F34">
      <w:start w:val="1"/>
      <w:numFmt w:val="decimal"/>
      <w:lvlText w:val="4.%1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ACE43728">
      <w:start w:val="1"/>
      <w:numFmt w:val="lowerLetter"/>
      <w:lvlText w:val="%2."/>
      <w:lvlJc w:val="left"/>
      <w:pPr>
        <w:ind w:left="2149" w:hanging="360"/>
      </w:pPr>
    </w:lvl>
    <w:lvl w:ilvl="2" w:tplc="42A2A06A">
      <w:start w:val="1"/>
      <w:numFmt w:val="lowerRoman"/>
      <w:lvlText w:val="%3."/>
      <w:lvlJc w:val="right"/>
      <w:pPr>
        <w:ind w:left="2869" w:hanging="180"/>
      </w:pPr>
    </w:lvl>
    <w:lvl w:ilvl="3" w:tplc="89E4504A">
      <w:start w:val="1"/>
      <w:numFmt w:val="decimal"/>
      <w:lvlText w:val="%4."/>
      <w:lvlJc w:val="left"/>
      <w:pPr>
        <w:ind w:left="3589" w:hanging="360"/>
      </w:pPr>
    </w:lvl>
    <w:lvl w:ilvl="4" w:tplc="B58EBD2A">
      <w:start w:val="1"/>
      <w:numFmt w:val="lowerLetter"/>
      <w:lvlText w:val="%5."/>
      <w:lvlJc w:val="left"/>
      <w:pPr>
        <w:ind w:left="4309" w:hanging="360"/>
      </w:pPr>
    </w:lvl>
    <w:lvl w:ilvl="5" w:tplc="A99C3452">
      <w:start w:val="1"/>
      <w:numFmt w:val="lowerRoman"/>
      <w:lvlText w:val="%6."/>
      <w:lvlJc w:val="right"/>
      <w:pPr>
        <w:ind w:left="5029" w:hanging="180"/>
      </w:pPr>
    </w:lvl>
    <w:lvl w:ilvl="6" w:tplc="9050BB80">
      <w:start w:val="1"/>
      <w:numFmt w:val="decimal"/>
      <w:lvlText w:val="%7."/>
      <w:lvlJc w:val="left"/>
      <w:pPr>
        <w:ind w:left="5749" w:hanging="360"/>
      </w:pPr>
    </w:lvl>
    <w:lvl w:ilvl="7" w:tplc="BA1AE95E">
      <w:start w:val="1"/>
      <w:numFmt w:val="lowerLetter"/>
      <w:lvlText w:val="%8."/>
      <w:lvlJc w:val="left"/>
      <w:pPr>
        <w:ind w:left="6469" w:hanging="360"/>
      </w:pPr>
    </w:lvl>
    <w:lvl w:ilvl="8" w:tplc="3ACAAB32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3EF24E3"/>
    <w:multiLevelType w:val="hybridMultilevel"/>
    <w:tmpl w:val="A0A2FAB4"/>
    <w:lvl w:ilvl="0" w:tplc="90988302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77B6274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27AE31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718913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B0CDC7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6C8B29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A21F9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F2241C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F725CB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66F1018"/>
    <w:multiLevelType w:val="hybridMultilevel"/>
    <w:tmpl w:val="26780F9C"/>
    <w:lvl w:ilvl="0" w:tplc="3CBE9708">
      <w:start w:val="1"/>
      <w:numFmt w:val="decimal"/>
      <w:lvlText w:val="12.%1"/>
      <w:lvlJc w:val="left"/>
      <w:pPr>
        <w:ind w:left="1429" w:hanging="360"/>
      </w:pPr>
      <w:rPr>
        <w:rFonts w:hint="default"/>
      </w:rPr>
    </w:lvl>
    <w:lvl w:ilvl="1" w:tplc="8E2825E4">
      <w:start w:val="1"/>
      <w:numFmt w:val="lowerLetter"/>
      <w:lvlText w:val="%2."/>
      <w:lvlJc w:val="left"/>
      <w:pPr>
        <w:ind w:left="2149" w:hanging="360"/>
      </w:pPr>
    </w:lvl>
    <w:lvl w:ilvl="2" w:tplc="E6222D8C">
      <w:start w:val="1"/>
      <w:numFmt w:val="lowerRoman"/>
      <w:lvlText w:val="%3."/>
      <w:lvlJc w:val="right"/>
      <w:pPr>
        <w:ind w:left="2869" w:hanging="180"/>
      </w:pPr>
    </w:lvl>
    <w:lvl w:ilvl="3" w:tplc="9C587B08">
      <w:start w:val="1"/>
      <w:numFmt w:val="decimal"/>
      <w:lvlText w:val="%4."/>
      <w:lvlJc w:val="left"/>
      <w:pPr>
        <w:ind w:left="3589" w:hanging="360"/>
      </w:pPr>
    </w:lvl>
    <w:lvl w:ilvl="4" w:tplc="3D30E916">
      <w:start w:val="1"/>
      <w:numFmt w:val="lowerLetter"/>
      <w:lvlText w:val="%5."/>
      <w:lvlJc w:val="left"/>
      <w:pPr>
        <w:ind w:left="4309" w:hanging="360"/>
      </w:pPr>
    </w:lvl>
    <w:lvl w:ilvl="5" w:tplc="B5B8CB08">
      <w:start w:val="1"/>
      <w:numFmt w:val="lowerRoman"/>
      <w:lvlText w:val="%6."/>
      <w:lvlJc w:val="right"/>
      <w:pPr>
        <w:ind w:left="5029" w:hanging="180"/>
      </w:pPr>
    </w:lvl>
    <w:lvl w:ilvl="6" w:tplc="91C01966">
      <w:start w:val="1"/>
      <w:numFmt w:val="decimal"/>
      <w:lvlText w:val="%7."/>
      <w:lvlJc w:val="left"/>
      <w:pPr>
        <w:ind w:left="5749" w:hanging="360"/>
      </w:pPr>
    </w:lvl>
    <w:lvl w:ilvl="7" w:tplc="D614751E">
      <w:start w:val="1"/>
      <w:numFmt w:val="lowerLetter"/>
      <w:lvlText w:val="%8."/>
      <w:lvlJc w:val="left"/>
      <w:pPr>
        <w:ind w:left="6469" w:hanging="360"/>
      </w:pPr>
    </w:lvl>
    <w:lvl w:ilvl="8" w:tplc="659A5808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670E4803"/>
    <w:multiLevelType w:val="hybridMultilevel"/>
    <w:tmpl w:val="BB620FA6"/>
    <w:lvl w:ilvl="0" w:tplc="D2FCCF7E">
      <w:start w:val="1"/>
      <w:numFmt w:val="decimal"/>
      <w:lvlText w:val="5.%1"/>
      <w:lvlJc w:val="left"/>
      <w:pPr>
        <w:ind w:left="1429" w:hanging="360"/>
      </w:pPr>
      <w:rPr>
        <w:rFonts w:hint="default"/>
      </w:rPr>
    </w:lvl>
    <w:lvl w:ilvl="1" w:tplc="A47A87DE">
      <w:start w:val="1"/>
      <w:numFmt w:val="lowerLetter"/>
      <w:lvlText w:val="%2."/>
      <w:lvlJc w:val="left"/>
      <w:pPr>
        <w:ind w:left="2149" w:hanging="360"/>
      </w:pPr>
    </w:lvl>
    <w:lvl w:ilvl="2" w:tplc="F19207DA">
      <w:start w:val="1"/>
      <w:numFmt w:val="lowerRoman"/>
      <w:lvlText w:val="%3."/>
      <w:lvlJc w:val="right"/>
      <w:pPr>
        <w:ind w:left="2869" w:hanging="180"/>
      </w:pPr>
    </w:lvl>
    <w:lvl w:ilvl="3" w:tplc="9536E6BC">
      <w:start w:val="1"/>
      <w:numFmt w:val="decimal"/>
      <w:lvlText w:val="%4."/>
      <w:lvlJc w:val="left"/>
      <w:pPr>
        <w:ind w:left="3589" w:hanging="360"/>
      </w:pPr>
    </w:lvl>
    <w:lvl w:ilvl="4" w:tplc="46BE5AEA">
      <w:start w:val="1"/>
      <w:numFmt w:val="lowerLetter"/>
      <w:lvlText w:val="%5."/>
      <w:lvlJc w:val="left"/>
      <w:pPr>
        <w:ind w:left="4309" w:hanging="360"/>
      </w:pPr>
    </w:lvl>
    <w:lvl w:ilvl="5" w:tplc="213AFC36">
      <w:start w:val="1"/>
      <w:numFmt w:val="lowerRoman"/>
      <w:lvlText w:val="%6."/>
      <w:lvlJc w:val="right"/>
      <w:pPr>
        <w:ind w:left="5029" w:hanging="180"/>
      </w:pPr>
    </w:lvl>
    <w:lvl w:ilvl="6" w:tplc="36A01224">
      <w:start w:val="1"/>
      <w:numFmt w:val="decimal"/>
      <w:lvlText w:val="%7."/>
      <w:lvlJc w:val="left"/>
      <w:pPr>
        <w:ind w:left="5749" w:hanging="360"/>
      </w:pPr>
    </w:lvl>
    <w:lvl w:ilvl="7" w:tplc="45B0E4BC">
      <w:start w:val="1"/>
      <w:numFmt w:val="lowerLetter"/>
      <w:lvlText w:val="%8."/>
      <w:lvlJc w:val="left"/>
      <w:pPr>
        <w:ind w:left="6469" w:hanging="360"/>
      </w:pPr>
    </w:lvl>
    <w:lvl w:ilvl="8" w:tplc="81D69670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6B5E47C2"/>
    <w:multiLevelType w:val="hybridMultilevel"/>
    <w:tmpl w:val="39689FE2"/>
    <w:lvl w:ilvl="0" w:tplc="35021A62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6270F46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5B046F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448EB6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3F425A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446EAE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48AC82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8AA4B3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8E2EBD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D411946"/>
    <w:multiLevelType w:val="hybridMultilevel"/>
    <w:tmpl w:val="A13A9918"/>
    <w:lvl w:ilvl="0" w:tplc="DC4AA346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2D940E7C">
      <w:start w:val="1"/>
      <w:numFmt w:val="lowerLetter"/>
      <w:lvlText w:val="%2."/>
      <w:lvlJc w:val="left"/>
      <w:pPr>
        <w:ind w:left="2149" w:hanging="360"/>
      </w:pPr>
    </w:lvl>
    <w:lvl w:ilvl="2" w:tplc="F7029F7C">
      <w:start w:val="1"/>
      <w:numFmt w:val="lowerRoman"/>
      <w:lvlText w:val="%3."/>
      <w:lvlJc w:val="right"/>
      <w:pPr>
        <w:ind w:left="2869" w:hanging="180"/>
      </w:pPr>
    </w:lvl>
    <w:lvl w:ilvl="3" w:tplc="CDE6A256">
      <w:start w:val="1"/>
      <w:numFmt w:val="decimal"/>
      <w:lvlText w:val="%4."/>
      <w:lvlJc w:val="left"/>
      <w:pPr>
        <w:ind w:left="3589" w:hanging="360"/>
      </w:pPr>
    </w:lvl>
    <w:lvl w:ilvl="4" w:tplc="50146594">
      <w:start w:val="1"/>
      <w:numFmt w:val="lowerLetter"/>
      <w:lvlText w:val="%5."/>
      <w:lvlJc w:val="left"/>
      <w:pPr>
        <w:ind w:left="4309" w:hanging="360"/>
      </w:pPr>
    </w:lvl>
    <w:lvl w:ilvl="5" w:tplc="40E2B1B6">
      <w:start w:val="1"/>
      <w:numFmt w:val="lowerRoman"/>
      <w:lvlText w:val="%6."/>
      <w:lvlJc w:val="right"/>
      <w:pPr>
        <w:ind w:left="5029" w:hanging="180"/>
      </w:pPr>
    </w:lvl>
    <w:lvl w:ilvl="6" w:tplc="293E96B4">
      <w:start w:val="1"/>
      <w:numFmt w:val="decimal"/>
      <w:lvlText w:val="%7."/>
      <w:lvlJc w:val="left"/>
      <w:pPr>
        <w:ind w:left="5749" w:hanging="360"/>
      </w:pPr>
    </w:lvl>
    <w:lvl w:ilvl="7" w:tplc="FE1052E6">
      <w:start w:val="1"/>
      <w:numFmt w:val="lowerLetter"/>
      <w:lvlText w:val="%8."/>
      <w:lvlJc w:val="left"/>
      <w:pPr>
        <w:ind w:left="6469" w:hanging="360"/>
      </w:pPr>
    </w:lvl>
    <w:lvl w:ilvl="8" w:tplc="94EC9048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76AC7261"/>
    <w:multiLevelType w:val="hybridMultilevel"/>
    <w:tmpl w:val="99DE787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0"/>
  </w:num>
  <w:num w:numId="4">
    <w:abstractNumId w:val="26"/>
  </w:num>
  <w:num w:numId="5">
    <w:abstractNumId w:val="18"/>
  </w:num>
  <w:num w:numId="6">
    <w:abstractNumId w:val="29"/>
  </w:num>
  <w:num w:numId="7">
    <w:abstractNumId w:val="8"/>
  </w:num>
  <w:num w:numId="8">
    <w:abstractNumId w:val="12"/>
  </w:num>
  <w:num w:numId="9">
    <w:abstractNumId w:val="7"/>
  </w:num>
  <w:num w:numId="10">
    <w:abstractNumId w:val="22"/>
  </w:num>
  <w:num w:numId="11">
    <w:abstractNumId w:val="6"/>
  </w:num>
  <w:num w:numId="12">
    <w:abstractNumId w:val="25"/>
  </w:num>
  <w:num w:numId="13">
    <w:abstractNumId w:val="13"/>
  </w:num>
  <w:num w:numId="14">
    <w:abstractNumId w:val="31"/>
  </w:num>
  <w:num w:numId="15">
    <w:abstractNumId w:val="16"/>
  </w:num>
  <w:num w:numId="16">
    <w:abstractNumId w:val="27"/>
  </w:num>
  <w:num w:numId="17">
    <w:abstractNumId w:val="28"/>
  </w:num>
  <w:num w:numId="18">
    <w:abstractNumId w:val="23"/>
  </w:num>
  <w:num w:numId="19">
    <w:abstractNumId w:val="24"/>
  </w:num>
  <w:num w:numId="20">
    <w:abstractNumId w:val="30"/>
  </w:num>
  <w:num w:numId="21">
    <w:abstractNumId w:val="14"/>
  </w:num>
  <w:num w:numId="22">
    <w:abstractNumId w:val="9"/>
  </w:num>
  <w:num w:numId="23">
    <w:abstractNumId w:val="5"/>
  </w:num>
  <w:num w:numId="24">
    <w:abstractNumId w:val="17"/>
  </w:num>
  <w:num w:numId="25">
    <w:abstractNumId w:val="32"/>
  </w:num>
  <w:num w:numId="26">
    <w:abstractNumId w:val="10"/>
  </w:num>
  <w:num w:numId="27">
    <w:abstractNumId w:val="3"/>
  </w:num>
  <w:num w:numId="28">
    <w:abstractNumId w:val="11"/>
  </w:num>
  <w:num w:numId="29">
    <w:abstractNumId w:val="20"/>
  </w:num>
  <w:num w:numId="30">
    <w:abstractNumId w:val="4"/>
  </w:num>
  <w:num w:numId="31">
    <w:abstractNumId w:val="2"/>
  </w:num>
  <w:num w:numId="32">
    <w:abstractNumId w:val="19"/>
  </w:num>
  <w:num w:numId="33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93F"/>
    <w:rsid w:val="0018537E"/>
    <w:rsid w:val="001D7F59"/>
    <w:rsid w:val="002818EF"/>
    <w:rsid w:val="00321293"/>
    <w:rsid w:val="00353E03"/>
    <w:rsid w:val="00442336"/>
    <w:rsid w:val="005B24B9"/>
    <w:rsid w:val="0060213C"/>
    <w:rsid w:val="006A0743"/>
    <w:rsid w:val="0091493F"/>
    <w:rsid w:val="00AF302C"/>
    <w:rsid w:val="00BA39CE"/>
    <w:rsid w:val="00CD5BBB"/>
    <w:rsid w:val="00D8460E"/>
    <w:rsid w:val="00E5017D"/>
    <w:rsid w:val="00EB5E86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ADEEE"/>
  <w15:docId w15:val="{8F3DC26B-133D-47D1-ABE5-A9D881486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7">
    <w:name w:val="Hyperlink"/>
    <w:uiPriority w:val="99"/>
    <w:semiHidden/>
    <w:unhideWhenUsed/>
    <w:rPr>
      <w:color w:val="0000FF"/>
      <w:u w:val="single"/>
    </w:rPr>
  </w:style>
  <w:style w:type="paragraph" w:customStyle="1" w:styleId="FORMATTEXT">
    <w:name w:val=".FORMATTEXT"/>
    <w:uiPriority w:val="99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8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9">
    <w:name w:val="Table Grid"/>
    <w:basedOn w:val="a1"/>
    <w:uiPriority w:val="5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rsid w:val="00D8460E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D8460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22</Pages>
  <Words>7510</Words>
  <Characters>42807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Белоконь</dc:creator>
  <cp:keywords/>
  <dc:description/>
  <cp:lastModifiedBy>Директор</cp:lastModifiedBy>
  <cp:revision>8</cp:revision>
  <cp:lastPrinted>2022-03-15T07:16:00Z</cp:lastPrinted>
  <dcterms:created xsi:type="dcterms:W3CDTF">2021-02-26T07:52:00Z</dcterms:created>
  <dcterms:modified xsi:type="dcterms:W3CDTF">2022-03-15T07:21:00Z</dcterms:modified>
</cp:coreProperties>
</file>