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0A0" w:firstRow="1" w:lastRow="0" w:firstColumn="1" w:lastColumn="0" w:noHBand="0" w:noVBand="0"/>
      </w:tblPr>
      <w:tblGrid>
        <w:gridCol w:w="4785"/>
        <w:gridCol w:w="4786"/>
      </w:tblGrid>
      <w:tr w:rsidR="00063D25" w:rsidRPr="00FE5FAB" w:rsidTr="00852D05">
        <w:tc>
          <w:tcPr>
            <w:tcW w:w="4785" w:type="dxa"/>
          </w:tcPr>
          <w:p w:rsidR="00063D25" w:rsidRPr="00703C66" w:rsidRDefault="00063D25" w:rsidP="00852D05">
            <w:pPr>
              <w:spacing w:after="0" w:line="240" w:lineRule="auto"/>
              <w:rPr>
                <w:rFonts w:ascii="Times New Roman" w:hAnsi="Times New Roman"/>
                <w:sz w:val="24"/>
                <w:szCs w:val="24"/>
              </w:rPr>
            </w:pPr>
          </w:p>
        </w:tc>
        <w:tc>
          <w:tcPr>
            <w:tcW w:w="4786" w:type="dxa"/>
          </w:tcPr>
          <w:p w:rsidR="00063D25" w:rsidRPr="00FE5FAB" w:rsidRDefault="00063D25" w:rsidP="007A4D37">
            <w:pPr>
              <w:spacing w:after="0" w:line="240" w:lineRule="auto"/>
              <w:rPr>
                <w:rFonts w:ascii="Times New Roman" w:hAnsi="Times New Roman"/>
                <w:sz w:val="24"/>
                <w:szCs w:val="24"/>
              </w:rPr>
            </w:pPr>
            <w:r>
              <w:rPr>
                <w:rFonts w:ascii="Times New Roman" w:hAnsi="Times New Roman"/>
                <w:color w:val="000000"/>
                <w:sz w:val="20"/>
                <w:szCs w:val="20"/>
              </w:rPr>
              <w:t>П</w:t>
            </w:r>
            <w:r>
              <w:rPr>
                <w:rFonts w:ascii="Times New Roman" w:hAnsi="Times New Roman"/>
                <w:sz w:val="20"/>
                <w:szCs w:val="20"/>
              </w:rPr>
              <w:t>риложение № 5 к Единой к учетной политике</w:t>
            </w:r>
          </w:p>
        </w:tc>
      </w:tr>
    </w:tbl>
    <w:p w:rsidR="00063D25" w:rsidRPr="00FE5FAB" w:rsidRDefault="00063D25" w:rsidP="008042A1">
      <w:pPr>
        <w:autoSpaceDE w:val="0"/>
        <w:autoSpaceDN w:val="0"/>
        <w:adjustRightInd w:val="0"/>
        <w:spacing w:after="0" w:line="240" w:lineRule="auto"/>
        <w:jc w:val="both"/>
        <w:rPr>
          <w:rFonts w:ascii="Times New Roman" w:hAnsi="Times New Roman"/>
          <w:sz w:val="24"/>
          <w:szCs w:val="24"/>
        </w:rPr>
      </w:pPr>
    </w:p>
    <w:p w:rsidR="00063D25" w:rsidRPr="00FE5FAB" w:rsidRDefault="00063D25" w:rsidP="008042A1">
      <w:pPr>
        <w:autoSpaceDE w:val="0"/>
        <w:autoSpaceDN w:val="0"/>
        <w:adjustRightInd w:val="0"/>
        <w:spacing w:after="0" w:line="240" w:lineRule="auto"/>
        <w:jc w:val="both"/>
        <w:rPr>
          <w:rFonts w:ascii="Times New Roman" w:hAnsi="Times New Roman"/>
          <w:sz w:val="24"/>
          <w:szCs w:val="24"/>
        </w:rPr>
      </w:pPr>
    </w:p>
    <w:p w:rsidR="00063D25" w:rsidRPr="00FE5FAB" w:rsidRDefault="00063D25" w:rsidP="008042A1">
      <w:pPr>
        <w:autoSpaceDE w:val="0"/>
        <w:autoSpaceDN w:val="0"/>
        <w:adjustRightInd w:val="0"/>
        <w:spacing w:after="0" w:line="240" w:lineRule="auto"/>
        <w:jc w:val="center"/>
        <w:rPr>
          <w:rFonts w:ascii="Times New Roman" w:hAnsi="Times New Roman"/>
          <w:b/>
          <w:bCs/>
          <w:sz w:val="24"/>
          <w:szCs w:val="24"/>
        </w:rPr>
      </w:pPr>
      <w:r w:rsidRPr="00FE5FAB">
        <w:rPr>
          <w:rFonts w:ascii="Times New Roman" w:hAnsi="Times New Roman"/>
          <w:b/>
          <w:bCs/>
          <w:sz w:val="24"/>
          <w:szCs w:val="24"/>
        </w:rPr>
        <w:t xml:space="preserve">ПОЛОЖЕНИЕ </w:t>
      </w:r>
    </w:p>
    <w:p w:rsidR="00063D25" w:rsidRPr="00FE5FAB" w:rsidRDefault="00063D25" w:rsidP="008042A1">
      <w:pPr>
        <w:autoSpaceDE w:val="0"/>
        <w:autoSpaceDN w:val="0"/>
        <w:adjustRightInd w:val="0"/>
        <w:spacing w:after="0" w:line="240" w:lineRule="auto"/>
        <w:jc w:val="center"/>
        <w:rPr>
          <w:rFonts w:ascii="Times New Roman" w:hAnsi="Times New Roman"/>
          <w:sz w:val="24"/>
          <w:szCs w:val="24"/>
        </w:rPr>
      </w:pPr>
      <w:r w:rsidRPr="00FE5FAB">
        <w:rPr>
          <w:rFonts w:ascii="Times New Roman" w:hAnsi="Times New Roman"/>
          <w:b/>
          <w:bCs/>
          <w:sz w:val="24"/>
          <w:szCs w:val="24"/>
        </w:rPr>
        <w:t>о выдаче под отчет денежных средств, составлении и представлении отчетов подотчетными лицами</w:t>
      </w:r>
      <w:r>
        <w:rPr>
          <w:rFonts w:ascii="Times New Roman" w:hAnsi="Times New Roman"/>
          <w:b/>
          <w:bCs/>
          <w:sz w:val="24"/>
          <w:szCs w:val="24"/>
        </w:rPr>
        <w:t xml:space="preserve"> субъекта учета</w:t>
      </w:r>
    </w:p>
    <w:p w:rsidR="00063D25" w:rsidRPr="00FE5FAB" w:rsidRDefault="00063D25" w:rsidP="008042A1">
      <w:pPr>
        <w:autoSpaceDE w:val="0"/>
        <w:autoSpaceDN w:val="0"/>
        <w:adjustRightInd w:val="0"/>
        <w:spacing w:after="0" w:line="240" w:lineRule="auto"/>
        <w:jc w:val="both"/>
        <w:rPr>
          <w:rFonts w:ascii="Times New Roman" w:hAnsi="Times New Roman"/>
          <w:sz w:val="24"/>
          <w:szCs w:val="24"/>
        </w:rPr>
      </w:pPr>
    </w:p>
    <w:p w:rsidR="00063D25" w:rsidRPr="00FE5FAB" w:rsidRDefault="00063D25" w:rsidP="008042A1">
      <w:pPr>
        <w:autoSpaceDE w:val="0"/>
        <w:autoSpaceDN w:val="0"/>
        <w:adjustRightInd w:val="0"/>
        <w:spacing w:after="0" w:line="240" w:lineRule="auto"/>
        <w:jc w:val="center"/>
        <w:outlineLvl w:val="1"/>
        <w:rPr>
          <w:rFonts w:ascii="Times New Roman" w:hAnsi="Times New Roman"/>
          <w:sz w:val="24"/>
          <w:szCs w:val="24"/>
        </w:rPr>
      </w:pPr>
      <w:r w:rsidRPr="00FE5FAB">
        <w:rPr>
          <w:rFonts w:ascii="Times New Roman" w:hAnsi="Times New Roman"/>
          <w:bCs/>
          <w:sz w:val="24"/>
          <w:szCs w:val="24"/>
        </w:rPr>
        <w:t>1. ОБЩИЕ ПОЛОЖЕНИЯ</w:t>
      </w:r>
    </w:p>
    <w:p w:rsidR="00063D25" w:rsidRPr="00FE5FAB" w:rsidRDefault="00063D25" w:rsidP="008042A1">
      <w:pPr>
        <w:autoSpaceDE w:val="0"/>
        <w:autoSpaceDN w:val="0"/>
        <w:adjustRightInd w:val="0"/>
        <w:spacing w:after="0" w:line="240" w:lineRule="auto"/>
        <w:jc w:val="both"/>
        <w:rPr>
          <w:rFonts w:ascii="Times New Roman" w:hAnsi="Times New Roman"/>
          <w:sz w:val="24"/>
          <w:szCs w:val="24"/>
        </w:rPr>
      </w:pPr>
    </w:p>
    <w:p w:rsidR="00063D25" w:rsidRDefault="00063D25" w:rsidP="00C5155E">
      <w:pPr>
        <w:autoSpaceDE w:val="0"/>
        <w:autoSpaceDN w:val="0"/>
        <w:adjustRightInd w:val="0"/>
        <w:spacing w:after="0" w:line="240" w:lineRule="auto"/>
        <w:ind w:firstLine="539"/>
        <w:jc w:val="both"/>
        <w:rPr>
          <w:rFonts w:ascii="Times New Roman" w:hAnsi="Times New Roman"/>
          <w:sz w:val="24"/>
          <w:szCs w:val="24"/>
        </w:rPr>
      </w:pPr>
      <w:r w:rsidRPr="00FE5FAB">
        <w:rPr>
          <w:rFonts w:ascii="Times New Roman" w:hAnsi="Times New Roman"/>
          <w:sz w:val="24"/>
          <w:szCs w:val="24"/>
        </w:rPr>
        <w:t>1.1. Настоящее Положение устанавливает единый порядок расчетов с подотчетными лицами в учреждении.</w:t>
      </w:r>
    </w:p>
    <w:p w:rsidR="00063D25" w:rsidRPr="00FE5FAB" w:rsidRDefault="00063D25" w:rsidP="00C5155E">
      <w:pPr>
        <w:autoSpaceDE w:val="0"/>
        <w:autoSpaceDN w:val="0"/>
        <w:adjustRightInd w:val="0"/>
        <w:spacing w:after="0" w:line="240" w:lineRule="auto"/>
        <w:ind w:firstLine="539"/>
        <w:jc w:val="both"/>
        <w:rPr>
          <w:rFonts w:ascii="Times New Roman" w:hAnsi="Times New Roman"/>
          <w:sz w:val="24"/>
          <w:szCs w:val="24"/>
        </w:rPr>
      </w:pPr>
      <w:r w:rsidRPr="00FE5FAB">
        <w:rPr>
          <w:rFonts w:ascii="Times New Roman" w:hAnsi="Times New Roman"/>
          <w:sz w:val="24"/>
          <w:szCs w:val="24"/>
        </w:rPr>
        <w:t>1.2. Основными нормативными правовыми актами, использованными при разработке настоящего Положения, являются:</w:t>
      </w:r>
    </w:p>
    <w:p w:rsidR="00063D25" w:rsidRPr="00FE5FAB" w:rsidRDefault="00063D25" w:rsidP="00C5155E">
      <w:pPr>
        <w:autoSpaceDE w:val="0"/>
        <w:autoSpaceDN w:val="0"/>
        <w:adjustRightInd w:val="0"/>
        <w:spacing w:after="0" w:line="240" w:lineRule="auto"/>
        <w:ind w:firstLine="539"/>
        <w:jc w:val="both"/>
        <w:rPr>
          <w:rFonts w:ascii="Times New Roman" w:hAnsi="Times New Roman"/>
          <w:sz w:val="24"/>
          <w:szCs w:val="24"/>
        </w:rPr>
      </w:pPr>
      <w:r w:rsidRPr="00FE5FAB">
        <w:rPr>
          <w:rFonts w:ascii="Times New Roman" w:hAnsi="Times New Roman"/>
          <w:sz w:val="24"/>
          <w:szCs w:val="24"/>
        </w:rPr>
        <w:t xml:space="preserve">– </w:t>
      </w:r>
      <w:hyperlink r:id="rId4" w:history="1">
        <w:r w:rsidRPr="00FE5FAB">
          <w:rPr>
            <w:rFonts w:ascii="Times New Roman" w:hAnsi="Times New Roman"/>
            <w:sz w:val="24"/>
            <w:szCs w:val="24"/>
          </w:rPr>
          <w:t>Указание</w:t>
        </w:r>
      </w:hyperlink>
      <w:r w:rsidRPr="00FE5FAB">
        <w:rPr>
          <w:rFonts w:ascii="Times New Roman" w:hAnsi="Times New Roman"/>
          <w:sz w:val="24"/>
          <w:szCs w:val="24"/>
        </w:rPr>
        <w:t xml:space="preserve"> 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p w:rsidR="00063D25" w:rsidRPr="00FE5FAB" w:rsidRDefault="00063D25" w:rsidP="00C5155E">
      <w:pPr>
        <w:autoSpaceDE w:val="0"/>
        <w:autoSpaceDN w:val="0"/>
        <w:adjustRightInd w:val="0"/>
        <w:spacing w:after="0" w:line="240" w:lineRule="auto"/>
        <w:ind w:firstLine="539"/>
        <w:jc w:val="both"/>
        <w:rPr>
          <w:rFonts w:ascii="Times New Roman" w:hAnsi="Times New Roman"/>
          <w:sz w:val="24"/>
          <w:szCs w:val="24"/>
        </w:rPr>
      </w:pPr>
      <w:r w:rsidRPr="00FE5FAB">
        <w:rPr>
          <w:rFonts w:ascii="Times New Roman" w:hAnsi="Times New Roman"/>
          <w:sz w:val="24"/>
          <w:szCs w:val="24"/>
        </w:rPr>
        <w:t xml:space="preserve">– </w:t>
      </w:r>
      <w:hyperlink r:id="rId5" w:history="1">
        <w:r w:rsidRPr="00FE5FAB">
          <w:rPr>
            <w:rFonts w:ascii="Times New Roman" w:hAnsi="Times New Roman"/>
            <w:sz w:val="24"/>
            <w:szCs w:val="24"/>
          </w:rPr>
          <w:t>Инструкция</w:t>
        </w:r>
      </w:hyperlink>
      <w:r w:rsidRPr="00FE5FAB">
        <w:rPr>
          <w:rFonts w:ascii="Times New Roman" w:hAnsi="Times New Roman"/>
          <w:sz w:val="24"/>
          <w:szCs w:val="24"/>
        </w:rPr>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 157н;</w:t>
      </w:r>
    </w:p>
    <w:p w:rsidR="00063D25" w:rsidRDefault="00063D25" w:rsidP="00C5155E">
      <w:pPr>
        <w:autoSpaceDE w:val="0"/>
        <w:autoSpaceDN w:val="0"/>
        <w:adjustRightInd w:val="0"/>
        <w:spacing w:after="0" w:line="240" w:lineRule="auto"/>
        <w:ind w:firstLine="539"/>
        <w:jc w:val="both"/>
        <w:rPr>
          <w:rFonts w:ascii="Times New Roman" w:hAnsi="Times New Roman"/>
          <w:sz w:val="24"/>
          <w:szCs w:val="24"/>
        </w:rPr>
      </w:pPr>
      <w:r w:rsidRPr="00FE5FAB">
        <w:rPr>
          <w:rFonts w:ascii="Times New Roman" w:hAnsi="Times New Roman"/>
          <w:sz w:val="24"/>
          <w:szCs w:val="24"/>
        </w:rPr>
        <w:t xml:space="preserve">– </w:t>
      </w:r>
      <w:hyperlink r:id="rId6" w:history="1">
        <w:r w:rsidRPr="00FE5FAB">
          <w:rPr>
            <w:rFonts w:ascii="Times New Roman" w:hAnsi="Times New Roman"/>
            <w:sz w:val="24"/>
            <w:szCs w:val="24"/>
          </w:rPr>
          <w:t>Приказ</w:t>
        </w:r>
      </w:hyperlink>
      <w:r w:rsidRPr="00FE5FAB">
        <w:rPr>
          <w:rFonts w:ascii="Times New Roman" w:hAnsi="Times New Roman"/>
          <w:sz w:val="24"/>
          <w:szCs w:val="24"/>
        </w:rPr>
        <w:t xml:space="preserve">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063D25" w:rsidRDefault="00063D25" w:rsidP="0097685A">
      <w:pPr>
        <w:spacing w:after="0"/>
        <w:ind w:left="-12" w:right="167"/>
      </w:pPr>
      <w:r>
        <w:rPr>
          <w:rFonts w:ascii="Times New Roman" w:hAnsi="Times New Roman"/>
          <w:sz w:val="24"/>
          <w:szCs w:val="24"/>
        </w:rPr>
        <w:t xml:space="preserve">      </w:t>
      </w:r>
      <w:r w:rsidRPr="00FE5FAB">
        <w:rPr>
          <w:rFonts w:ascii="Times New Roman" w:hAnsi="Times New Roman"/>
          <w:sz w:val="24"/>
          <w:szCs w:val="24"/>
        </w:rPr>
        <w:t xml:space="preserve">– </w:t>
      </w:r>
      <w:hyperlink r:id="rId7" w:history="1">
        <w:r w:rsidRPr="00FE5FAB">
          <w:rPr>
            <w:rFonts w:ascii="Times New Roman" w:hAnsi="Times New Roman"/>
            <w:sz w:val="24"/>
            <w:szCs w:val="24"/>
          </w:rPr>
          <w:t>Приказ</w:t>
        </w:r>
      </w:hyperlink>
      <w:r w:rsidRPr="00FE5FAB">
        <w:rPr>
          <w:rFonts w:ascii="Times New Roman" w:hAnsi="Times New Roman"/>
          <w:sz w:val="24"/>
          <w:szCs w:val="24"/>
        </w:rPr>
        <w:t xml:space="preserve"> Минфина России от </w:t>
      </w:r>
      <w:r>
        <w:rPr>
          <w:rFonts w:ascii="Times New Roman" w:hAnsi="Times New Roman"/>
          <w:sz w:val="24"/>
          <w:szCs w:val="24"/>
        </w:rPr>
        <w:t>15</w:t>
      </w:r>
      <w:r w:rsidRPr="00FE5FAB">
        <w:rPr>
          <w:rFonts w:ascii="Times New Roman" w:hAnsi="Times New Roman"/>
          <w:sz w:val="24"/>
          <w:szCs w:val="24"/>
        </w:rPr>
        <w:t>.0</w:t>
      </w:r>
      <w:r>
        <w:rPr>
          <w:rFonts w:ascii="Times New Roman" w:hAnsi="Times New Roman"/>
          <w:sz w:val="24"/>
          <w:szCs w:val="24"/>
        </w:rPr>
        <w:t>4</w:t>
      </w:r>
      <w:r w:rsidRPr="00FE5FAB">
        <w:rPr>
          <w:rFonts w:ascii="Times New Roman" w:hAnsi="Times New Roman"/>
          <w:sz w:val="24"/>
          <w:szCs w:val="24"/>
        </w:rPr>
        <w:t>.20</w:t>
      </w:r>
      <w:r>
        <w:rPr>
          <w:rFonts w:ascii="Times New Roman" w:hAnsi="Times New Roman"/>
          <w:sz w:val="24"/>
          <w:szCs w:val="24"/>
        </w:rPr>
        <w:t>21</w:t>
      </w:r>
      <w:r w:rsidRPr="00FE5FAB">
        <w:rPr>
          <w:rFonts w:ascii="Times New Roman" w:hAnsi="Times New Roman"/>
          <w:sz w:val="24"/>
          <w:szCs w:val="24"/>
        </w:rPr>
        <w:t xml:space="preserve"> № </w:t>
      </w:r>
      <w:r>
        <w:rPr>
          <w:rFonts w:ascii="Times New Roman" w:hAnsi="Times New Roman"/>
          <w:sz w:val="24"/>
          <w:szCs w:val="24"/>
        </w:rPr>
        <w:t>61</w:t>
      </w:r>
      <w:r w:rsidRPr="00FE5FAB">
        <w:rPr>
          <w:rFonts w:ascii="Times New Roman" w:hAnsi="Times New Roman"/>
          <w:sz w:val="24"/>
          <w:szCs w:val="24"/>
        </w:rPr>
        <w:t xml:space="preserve">н </w:t>
      </w:r>
      <w:r w:rsidRPr="0097685A">
        <w:rPr>
          <w:rFonts w:ascii="Times New Roman" w:hAnsi="Times New Roman"/>
          <w:sz w:val="24"/>
          <w:szCs w:val="24"/>
        </w:rPr>
        <w: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w:t>
      </w:r>
      <w:r>
        <w:rPr>
          <w:rFonts w:ascii="Times New Roman" w:hAnsi="Times New Roman"/>
          <w:sz w:val="24"/>
          <w:szCs w:val="24"/>
        </w:rPr>
        <w:t>»</w:t>
      </w:r>
      <w:r w:rsidRPr="0097685A">
        <w:rPr>
          <w:rFonts w:ascii="Times New Roman" w:hAnsi="Times New Roman"/>
          <w:sz w:val="24"/>
          <w:szCs w:val="24"/>
        </w:rPr>
        <w:t>.</w:t>
      </w:r>
    </w:p>
    <w:p w:rsidR="00063D25" w:rsidRPr="00FE5FAB" w:rsidRDefault="00063D25" w:rsidP="0097685A">
      <w:pPr>
        <w:autoSpaceDE w:val="0"/>
        <w:autoSpaceDN w:val="0"/>
        <w:adjustRightInd w:val="0"/>
        <w:spacing w:after="0" w:line="240" w:lineRule="auto"/>
        <w:ind w:firstLine="284"/>
        <w:jc w:val="both"/>
        <w:rPr>
          <w:rFonts w:ascii="Times New Roman" w:hAnsi="Times New Roman"/>
          <w:sz w:val="24"/>
          <w:szCs w:val="24"/>
        </w:rPr>
      </w:pPr>
      <w:r w:rsidRPr="00FE5FAB">
        <w:rPr>
          <w:rFonts w:ascii="Times New Roman" w:hAnsi="Times New Roman"/>
          <w:sz w:val="24"/>
          <w:szCs w:val="24"/>
        </w:rPr>
        <w:t>– Постановление Правительства РФ от 13.10.2008 № 749 «Об особенностях направления работников в служебные командировки»</w:t>
      </w:r>
      <w:r>
        <w:rPr>
          <w:rFonts w:ascii="Times New Roman" w:hAnsi="Times New Roman"/>
          <w:sz w:val="24"/>
          <w:szCs w:val="24"/>
        </w:rPr>
        <w:t>.</w:t>
      </w:r>
    </w:p>
    <w:p w:rsidR="00063D25" w:rsidRPr="00FE5FAB" w:rsidRDefault="00063D25" w:rsidP="008042A1">
      <w:pPr>
        <w:autoSpaceDE w:val="0"/>
        <w:autoSpaceDN w:val="0"/>
        <w:adjustRightInd w:val="0"/>
        <w:spacing w:after="0" w:line="240" w:lineRule="auto"/>
        <w:jc w:val="both"/>
        <w:rPr>
          <w:rFonts w:ascii="Times New Roman" w:hAnsi="Times New Roman"/>
          <w:sz w:val="24"/>
          <w:szCs w:val="24"/>
        </w:rPr>
      </w:pPr>
    </w:p>
    <w:p w:rsidR="00063D25" w:rsidRPr="00FE5FAB" w:rsidRDefault="00063D25" w:rsidP="008042A1">
      <w:pPr>
        <w:autoSpaceDE w:val="0"/>
        <w:autoSpaceDN w:val="0"/>
        <w:adjustRightInd w:val="0"/>
        <w:spacing w:after="0" w:line="240" w:lineRule="auto"/>
        <w:jc w:val="center"/>
        <w:outlineLvl w:val="1"/>
        <w:rPr>
          <w:rFonts w:ascii="Times New Roman" w:hAnsi="Times New Roman"/>
          <w:sz w:val="24"/>
          <w:szCs w:val="24"/>
        </w:rPr>
      </w:pPr>
      <w:r w:rsidRPr="00FE5FAB">
        <w:rPr>
          <w:rFonts w:ascii="Times New Roman" w:hAnsi="Times New Roman"/>
          <w:bCs/>
          <w:sz w:val="24"/>
          <w:szCs w:val="24"/>
        </w:rPr>
        <w:t>2. ПОРЯДОК ВЫДАЧИ ДЕНЕЖНЫХ СРЕДСТВ ПОД ОТЧЕТ</w:t>
      </w:r>
    </w:p>
    <w:p w:rsidR="00063D25" w:rsidRPr="00FE5FAB" w:rsidRDefault="00063D25" w:rsidP="008042A1">
      <w:pPr>
        <w:autoSpaceDE w:val="0"/>
        <w:autoSpaceDN w:val="0"/>
        <w:adjustRightInd w:val="0"/>
        <w:spacing w:after="0" w:line="240" w:lineRule="auto"/>
        <w:jc w:val="both"/>
        <w:rPr>
          <w:rFonts w:ascii="Times New Roman" w:hAnsi="Times New Roman"/>
          <w:sz w:val="24"/>
          <w:szCs w:val="24"/>
        </w:rPr>
      </w:pPr>
    </w:p>
    <w:p w:rsidR="00063D25" w:rsidRPr="00FE5FAB" w:rsidRDefault="00063D25" w:rsidP="00C5155E">
      <w:pPr>
        <w:autoSpaceDE w:val="0"/>
        <w:autoSpaceDN w:val="0"/>
        <w:adjustRightInd w:val="0"/>
        <w:spacing w:after="0" w:line="240" w:lineRule="auto"/>
        <w:ind w:firstLine="539"/>
        <w:jc w:val="both"/>
        <w:rPr>
          <w:rFonts w:ascii="Times New Roman" w:hAnsi="Times New Roman"/>
          <w:sz w:val="24"/>
          <w:szCs w:val="24"/>
        </w:rPr>
      </w:pPr>
      <w:r w:rsidRPr="006C6000">
        <w:rPr>
          <w:rFonts w:ascii="Times New Roman" w:hAnsi="Times New Roman"/>
          <w:sz w:val="24"/>
          <w:szCs w:val="24"/>
        </w:rPr>
        <w:t>2.1. Денежные средства выдаются (перечисляются) под отчет на расходы учреждения, связанные с командировочны</w:t>
      </w:r>
      <w:r w:rsidR="006C6000" w:rsidRPr="006C6000">
        <w:rPr>
          <w:rFonts w:ascii="Times New Roman" w:hAnsi="Times New Roman"/>
          <w:sz w:val="24"/>
          <w:szCs w:val="24"/>
        </w:rPr>
        <w:t>ми</w:t>
      </w:r>
      <w:r w:rsidRPr="006C6000">
        <w:rPr>
          <w:rFonts w:ascii="Times New Roman" w:hAnsi="Times New Roman"/>
          <w:sz w:val="24"/>
          <w:szCs w:val="24"/>
        </w:rPr>
        <w:t xml:space="preserve"> расход</w:t>
      </w:r>
      <w:r w:rsidR="006C6000" w:rsidRPr="006C6000">
        <w:rPr>
          <w:rFonts w:ascii="Times New Roman" w:hAnsi="Times New Roman"/>
          <w:sz w:val="24"/>
          <w:szCs w:val="24"/>
        </w:rPr>
        <w:t xml:space="preserve">ами, </w:t>
      </w:r>
      <w:r w:rsidR="006C6000" w:rsidRPr="006C6000">
        <w:rPr>
          <w:rFonts w:ascii="Times New Roman" w:hAnsi="Times New Roman"/>
          <w:sz w:val="24"/>
          <w:szCs w:val="24"/>
        </w:rPr>
        <w:t>приобретением товаров</w:t>
      </w:r>
      <w:r w:rsidR="006C6000">
        <w:rPr>
          <w:rFonts w:ascii="Times New Roman" w:hAnsi="Times New Roman"/>
          <w:sz w:val="24"/>
          <w:szCs w:val="24"/>
        </w:rPr>
        <w:t xml:space="preserve"> и на иные цели.</w:t>
      </w:r>
    </w:p>
    <w:p w:rsidR="00063D25" w:rsidRDefault="00063D25" w:rsidP="00BE0E7C">
      <w:pPr>
        <w:autoSpaceDE w:val="0"/>
        <w:autoSpaceDN w:val="0"/>
        <w:adjustRightInd w:val="0"/>
        <w:spacing w:after="0" w:line="240" w:lineRule="auto"/>
        <w:ind w:firstLine="539"/>
        <w:jc w:val="both"/>
        <w:rPr>
          <w:rFonts w:ascii="Times New Roman" w:hAnsi="Times New Roman"/>
          <w:sz w:val="24"/>
          <w:szCs w:val="24"/>
          <w:lang w:eastAsia="ru-RU"/>
        </w:rPr>
      </w:pPr>
      <w:r w:rsidRPr="00FE5FAB">
        <w:rPr>
          <w:rFonts w:ascii="Times New Roman" w:hAnsi="Times New Roman"/>
          <w:sz w:val="24"/>
          <w:szCs w:val="24"/>
        </w:rPr>
        <w:t xml:space="preserve">В соответствии с приказом Минфина России и Федерального казначейства от </w:t>
      </w:r>
      <w:r w:rsidRPr="00FE5FAB">
        <w:rPr>
          <w:rFonts w:ascii="Times New Roman" w:hAnsi="Times New Roman"/>
          <w:sz w:val="24"/>
          <w:szCs w:val="24"/>
          <w:lang w:eastAsia="ru-RU"/>
        </w:rPr>
        <w:t>30.06.2014 г. № 10н «Об утверждении правил обеспечения наличными денежными средствами организаций, лицевые счета которы</w:t>
      </w:r>
      <w:r>
        <w:rPr>
          <w:rFonts w:ascii="Times New Roman" w:hAnsi="Times New Roman"/>
          <w:sz w:val="24"/>
          <w:szCs w:val="24"/>
          <w:lang w:eastAsia="ru-RU"/>
        </w:rPr>
        <w:t>е</w:t>
      </w:r>
      <w:r w:rsidRPr="00FE5FAB">
        <w:rPr>
          <w:rFonts w:ascii="Times New Roman" w:hAnsi="Times New Roman"/>
          <w:sz w:val="24"/>
          <w:szCs w:val="24"/>
          <w:lang w:eastAsia="ru-RU"/>
        </w:rPr>
        <w:t xml:space="preserve"> открыты в территориальных органах федерального казначейства, финансовых органах субъектов Российской Федерации (муниципальных образований)» денежные средства, выдаваемые учреждением в под отчет на командировочные расходы своим сотрудникам, могут перечисляться на банковские «зарплатные» карты этих сотрудников.</w:t>
      </w:r>
    </w:p>
    <w:p w:rsidR="00063D25" w:rsidRDefault="00063D25" w:rsidP="00C5155E">
      <w:pPr>
        <w:autoSpaceDE w:val="0"/>
        <w:autoSpaceDN w:val="0"/>
        <w:adjustRightInd w:val="0"/>
        <w:spacing w:after="0" w:line="240" w:lineRule="auto"/>
        <w:ind w:firstLine="539"/>
        <w:jc w:val="both"/>
        <w:rPr>
          <w:rFonts w:ascii="Times New Roman" w:hAnsi="Times New Roman"/>
          <w:sz w:val="24"/>
          <w:szCs w:val="24"/>
        </w:rPr>
      </w:pPr>
      <w:r w:rsidRPr="00FE5FAB">
        <w:rPr>
          <w:rFonts w:ascii="Times New Roman" w:hAnsi="Times New Roman"/>
          <w:sz w:val="24"/>
          <w:szCs w:val="24"/>
        </w:rPr>
        <w:t>2.2. Выдача под отчет денежных средств производится работникам учреждения</w:t>
      </w:r>
      <w:r>
        <w:rPr>
          <w:rFonts w:ascii="Times New Roman" w:hAnsi="Times New Roman"/>
          <w:sz w:val="24"/>
          <w:szCs w:val="24"/>
        </w:rPr>
        <w:t>.</w:t>
      </w:r>
      <w:r w:rsidRPr="00FE5FAB">
        <w:rPr>
          <w:rFonts w:ascii="Times New Roman" w:hAnsi="Times New Roman"/>
          <w:sz w:val="24"/>
          <w:szCs w:val="24"/>
        </w:rPr>
        <w:t xml:space="preserve"> </w:t>
      </w:r>
    </w:p>
    <w:p w:rsidR="00063D25" w:rsidRDefault="00063D25" w:rsidP="00C5155E">
      <w:pPr>
        <w:autoSpaceDE w:val="0"/>
        <w:autoSpaceDN w:val="0"/>
        <w:adjustRightInd w:val="0"/>
        <w:spacing w:after="0" w:line="240" w:lineRule="auto"/>
        <w:ind w:firstLine="539"/>
        <w:jc w:val="both"/>
        <w:rPr>
          <w:rFonts w:ascii="Times New Roman" w:hAnsi="Times New Roman"/>
          <w:sz w:val="24"/>
          <w:szCs w:val="24"/>
        </w:rPr>
      </w:pPr>
      <w:r w:rsidRPr="00FE5FAB">
        <w:rPr>
          <w:rFonts w:ascii="Times New Roman" w:hAnsi="Times New Roman"/>
          <w:sz w:val="24"/>
          <w:szCs w:val="24"/>
        </w:rPr>
        <w:t xml:space="preserve">2.3. Авансы на командировочные расходы выдаются подотчет лицам, работающим в учреждении на основании трудовых договоров (контрактов), направленным в служебную командировку в соответствии с приказом </w:t>
      </w:r>
      <w:r>
        <w:rPr>
          <w:rFonts w:ascii="Times New Roman" w:hAnsi="Times New Roman"/>
          <w:sz w:val="24"/>
          <w:szCs w:val="24"/>
        </w:rPr>
        <w:t xml:space="preserve">(распоряжением) </w:t>
      </w:r>
      <w:r w:rsidRPr="00FE5FAB">
        <w:rPr>
          <w:rFonts w:ascii="Times New Roman" w:hAnsi="Times New Roman"/>
          <w:sz w:val="24"/>
          <w:szCs w:val="24"/>
        </w:rPr>
        <w:t xml:space="preserve">руководителя. </w:t>
      </w:r>
    </w:p>
    <w:p w:rsidR="00063D25" w:rsidRPr="00FE5FAB" w:rsidRDefault="00063D25" w:rsidP="003727FA">
      <w:pPr>
        <w:autoSpaceDE w:val="0"/>
        <w:autoSpaceDN w:val="0"/>
        <w:adjustRightInd w:val="0"/>
        <w:spacing w:after="0" w:line="240" w:lineRule="auto"/>
        <w:ind w:firstLine="539"/>
        <w:jc w:val="both"/>
        <w:rPr>
          <w:rFonts w:ascii="Times New Roman" w:hAnsi="Times New Roman"/>
          <w:sz w:val="24"/>
          <w:szCs w:val="24"/>
        </w:rPr>
      </w:pPr>
      <w:r w:rsidRPr="00FE5FAB">
        <w:rPr>
          <w:rFonts w:ascii="Times New Roman" w:hAnsi="Times New Roman"/>
          <w:sz w:val="24"/>
          <w:szCs w:val="24"/>
        </w:rPr>
        <w:t>2.</w:t>
      </w:r>
      <w:r>
        <w:rPr>
          <w:rFonts w:ascii="Times New Roman" w:hAnsi="Times New Roman"/>
          <w:sz w:val="24"/>
          <w:szCs w:val="24"/>
        </w:rPr>
        <w:t>4</w:t>
      </w:r>
      <w:r w:rsidRPr="00FE5FAB">
        <w:rPr>
          <w:rFonts w:ascii="Times New Roman" w:hAnsi="Times New Roman"/>
          <w:sz w:val="24"/>
          <w:szCs w:val="24"/>
        </w:rPr>
        <w:t xml:space="preserve">. Возмещение работникам расходов, связанных с командировками на территории Российской Федерации, осуществляется </w:t>
      </w:r>
      <w:r>
        <w:rPr>
          <w:rFonts w:ascii="Times New Roman" w:hAnsi="Times New Roman"/>
          <w:sz w:val="24"/>
          <w:szCs w:val="24"/>
        </w:rPr>
        <w:t>в соответствии с положением о командировках.</w:t>
      </w:r>
    </w:p>
    <w:p w:rsidR="00063D25" w:rsidRPr="00FE5FAB" w:rsidRDefault="00063D25" w:rsidP="00C5155E">
      <w:pPr>
        <w:autoSpaceDE w:val="0"/>
        <w:autoSpaceDN w:val="0"/>
        <w:adjustRightInd w:val="0"/>
        <w:spacing w:after="0" w:line="240" w:lineRule="auto"/>
        <w:ind w:firstLine="539"/>
        <w:jc w:val="both"/>
        <w:rPr>
          <w:rFonts w:ascii="Times New Roman" w:hAnsi="Times New Roman"/>
          <w:sz w:val="24"/>
          <w:szCs w:val="24"/>
        </w:rPr>
      </w:pPr>
      <w:r w:rsidRPr="006C6000">
        <w:rPr>
          <w:rFonts w:ascii="Times New Roman" w:hAnsi="Times New Roman"/>
          <w:sz w:val="24"/>
          <w:szCs w:val="24"/>
        </w:rPr>
        <w:t>2.5. На основании подтверждающих оплату документов также возмещаются:</w:t>
      </w:r>
    </w:p>
    <w:p w:rsidR="00063D25" w:rsidRPr="00FE5FAB" w:rsidRDefault="00063D25" w:rsidP="00C5155E">
      <w:pPr>
        <w:autoSpaceDE w:val="0"/>
        <w:autoSpaceDN w:val="0"/>
        <w:adjustRightInd w:val="0"/>
        <w:spacing w:after="0" w:line="240" w:lineRule="auto"/>
        <w:ind w:firstLine="539"/>
        <w:jc w:val="both"/>
        <w:rPr>
          <w:rFonts w:ascii="Times New Roman" w:hAnsi="Times New Roman"/>
          <w:sz w:val="24"/>
          <w:szCs w:val="24"/>
        </w:rPr>
      </w:pPr>
      <w:r w:rsidRPr="00FE5FAB">
        <w:rPr>
          <w:rFonts w:ascii="Times New Roman" w:hAnsi="Times New Roman"/>
          <w:sz w:val="24"/>
          <w:szCs w:val="24"/>
        </w:rPr>
        <w:t>– расходы, связанные со сдачей ранее приобретенных проездных билетов в связи с погодными условиями или п</w:t>
      </w:r>
      <w:bookmarkStart w:id="0" w:name="_GoBack"/>
      <w:bookmarkEnd w:id="0"/>
      <w:r w:rsidRPr="00FE5FAB">
        <w:rPr>
          <w:rFonts w:ascii="Times New Roman" w:hAnsi="Times New Roman"/>
          <w:sz w:val="24"/>
          <w:szCs w:val="24"/>
        </w:rPr>
        <w:t>о иным уважительным причинам;</w:t>
      </w:r>
    </w:p>
    <w:p w:rsidR="006C6000" w:rsidRPr="00FE5FAB" w:rsidRDefault="00063D25" w:rsidP="006C6000">
      <w:pPr>
        <w:autoSpaceDE w:val="0"/>
        <w:autoSpaceDN w:val="0"/>
        <w:adjustRightInd w:val="0"/>
        <w:spacing w:after="0" w:line="240" w:lineRule="auto"/>
        <w:ind w:firstLine="539"/>
        <w:jc w:val="both"/>
        <w:rPr>
          <w:rFonts w:ascii="Times New Roman" w:hAnsi="Times New Roman"/>
          <w:sz w:val="24"/>
          <w:szCs w:val="24"/>
        </w:rPr>
      </w:pPr>
      <w:r w:rsidRPr="006C6000">
        <w:rPr>
          <w:rFonts w:ascii="Times New Roman" w:hAnsi="Times New Roman"/>
          <w:sz w:val="24"/>
          <w:szCs w:val="24"/>
        </w:rPr>
        <w:t>– иные расходы, связанные с командированием работников</w:t>
      </w:r>
      <w:r w:rsidR="006C6000">
        <w:rPr>
          <w:rFonts w:ascii="Times New Roman" w:hAnsi="Times New Roman"/>
          <w:sz w:val="24"/>
          <w:szCs w:val="24"/>
        </w:rPr>
        <w:t>,</w:t>
      </w:r>
      <w:r w:rsidR="006C6000" w:rsidRPr="006C6000">
        <w:rPr>
          <w:rFonts w:ascii="Times New Roman" w:hAnsi="Times New Roman"/>
          <w:sz w:val="24"/>
          <w:szCs w:val="24"/>
        </w:rPr>
        <w:t xml:space="preserve"> </w:t>
      </w:r>
      <w:r w:rsidR="006C6000" w:rsidRPr="006C6000">
        <w:rPr>
          <w:rFonts w:ascii="Times New Roman" w:hAnsi="Times New Roman"/>
          <w:sz w:val="24"/>
          <w:szCs w:val="24"/>
        </w:rPr>
        <w:t>приобретением товаров</w:t>
      </w:r>
      <w:r w:rsidR="006C6000">
        <w:rPr>
          <w:rFonts w:ascii="Times New Roman" w:hAnsi="Times New Roman"/>
          <w:sz w:val="24"/>
          <w:szCs w:val="24"/>
        </w:rPr>
        <w:t xml:space="preserve"> и на иные цели.</w:t>
      </w:r>
    </w:p>
    <w:p w:rsidR="00063D25" w:rsidRDefault="00063D25" w:rsidP="00C5155E">
      <w:pPr>
        <w:autoSpaceDE w:val="0"/>
        <w:autoSpaceDN w:val="0"/>
        <w:adjustRightInd w:val="0"/>
        <w:spacing w:after="0" w:line="240" w:lineRule="auto"/>
        <w:ind w:firstLine="539"/>
        <w:jc w:val="both"/>
        <w:rPr>
          <w:rFonts w:ascii="Times New Roman" w:hAnsi="Times New Roman"/>
          <w:sz w:val="24"/>
          <w:szCs w:val="24"/>
        </w:rPr>
      </w:pPr>
      <w:r w:rsidRPr="00FE5FAB">
        <w:rPr>
          <w:rFonts w:ascii="Times New Roman" w:hAnsi="Times New Roman"/>
          <w:sz w:val="24"/>
          <w:szCs w:val="24"/>
        </w:rPr>
        <w:t>2.</w:t>
      </w:r>
      <w:r>
        <w:rPr>
          <w:rFonts w:ascii="Times New Roman" w:hAnsi="Times New Roman"/>
          <w:sz w:val="24"/>
          <w:szCs w:val="24"/>
        </w:rPr>
        <w:t>6</w:t>
      </w:r>
      <w:r w:rsidRPr="00FE5FAB">
        <w:rPr>
          <w:rFonts w:ascii="Times New Roman" w:hAnsi="Times New Roman"/>
          <w:sz w:val="24"/>
          <w:szCs w:val="24"/>
        </w:rPr>
        <w:t>. Командировочные расходы отражать в учете с использованием кодов вида расходов 1</w:t>
      </w:r>
      <w:r>
        <w:rPr>
          <w:rFonts w:ascii="Times New Roman" w:hAnsi="Times New Roman"/>
          <w:sz w:val="24"/>
          <w:szCs w:val="24"/>
        </w:rPr>
        <w:t>х</w:t>
      </w:r>
      <w:r w:rsidRPr="00FE5FAB">
        <w:rPr>
          <w:rFonts w:ascii="Times New Roman" w:hAnsi="Times New Roman"/>
          <w:sz w:val="24"/>
          <w:szCs w:val="24"/>
        </w:rPr>
        <w:t xml:space="preserve">2 «Иные выплаты персоналу учреждений, за исключением фонда оплаты труда», если при направлении работников в командировку работник приобретает ГСМ, запчасти, оплачивает ремонт, </w:t>
      </w:r>
      <w:proofErr w:type="spellStart"/>
      <w:r w:rsidRPr="00FE5FAB">
        <w:rPr>
          <w:rFonts w:ascii="Times New Roman" w:hAnsi="Times New Roman"/>
          <w:sz w:val="24"/>
          <w:szCs w:val="24"/>
        </w:rPr>
        <w:t>шиномонтаж</w:t>
      </w:r>
      <w:proofErr w:type="spellEnd"/>
      <w:r w:rsidRPr="00FE5FAB">
        <w:rPr>
          <w:rFonts w:ascii="Times New Roman" w:hAnsi="Times New Roman"/>
          <w:sz w:val="24"/>
          <w:szCs w:val="24"/>
        </w:rPr>
        <w:t>, стоянку автотранспортных средств.</w:t>
      </w:r>
    </w:p>
    <w:p w:rsidR="00063D25" w:rsidRDefault="00063D25" w:rsidP="00C5155E">
      <w:pPr>
        <w:autoSpaceDE w:val="0"/>
        <w:autoSpaceDN w:val="0"/>
        <w:adjustRightInd w:val="0"/>
        <w:spacing w:after="0" w:line="240" w:lineRule="auto"/>
        <w:ind w:firstLine="539"/>
        <w:jc w:val="both"/>
        <w:rPr>
          <w:rFonts w:ascii="Times New Roman" w:hAnsi="Times New Roman"/>
          <w:sz w:val="24"/>
          <w:szCs w:val="24"/>
        </w:rPr>
      </w:pPr>
      <w:r w:rsidRPr="00FE5FAB">
        <w:rPr>
          <w:rFonts w:ascii="Times New Roman" w:hAnsi="Times New Roman"/>
          <w:sz w:val="24"/>
          <w:szCs w:val="24"/>
        </w:rPr>
        <w:t>2.</w:t>
      </w:r>
      <w:r>
        <w:rPr>
          <w:rFonts w:ascii="Times New Roman" w:hAnsi="Times New Roman"/>
          <w:sz w:val="24"/>
          <w:szCs w:val="24"/>
        </w:rPr>
        <w:t>7</w:t>
      </w:r>
      <w:r w:rsidRPr="00FE5FAB">
        <w:rPr>
          <w:rFonts w:ascii="Times New Roman" w:hAnsi="Times New Roman"/>
          <w:sz w:val="24"/>
          <w:szCs w:val="24"/>
        </w:rPr>
        <w:t xml:space="preserve">. Для получения денежных средств подотчет работник оформляет письменное заявление с указанием суммы аванса, срока, на который он выдается, назначения аванса, расчета (обоснования) его размера и другие необходимые данные (п. 214 Единого плана счетов). Форма заявления приведена в </w:t>
      </w:r>
      <w:hyperlink w:anchor="Par61" w:history="1">
        <w:r w:rsidRPr="00FE5FAB">
          <w:rPr>
            <w:rFonts w:ascii="Times New Roman" w:hAnsi="Times New Roman"/>
            <w:sz w:val="24"/>
            <w:szCs w:val="24"/>
          </w:rPr>
          <w:t xml:space="preserve">Приложении № </w:t>
        </w:r>
      </w:hyperlink>
      <w:r>
        <w:rPr>
          <w:rFonts w:ascii="Times New Roman" w:hAnsi="Times New Roman"/>
          <w:sz w:val="24"/>
          <w:szCs w:val="24"/>
        </w:rPr>
        <w:t>7</w:t>
      </w:r>
      <w:r w:rsidRPr="00FE5FAB">
        <w:rPr>
          <w:rFonts w:ascii="Times New Roman" w:hAnsi="Times New Roman"/>
          <w:sz w:val="24"/>
          <w:szCs w:val="24"/>
        </w:rPr>
        <w:t xml:space="preserve"> к </w:t>
      </w:r>
      <w:r>
        <w:rPr>
          <w:rFonts w:ascii="Times New Roman" w:hAnsi="Times New Roman"/>
          <w:sz w:val="24"/>
          <w:szCs w:val="24"/>
        </w:rPr>
        <w:t>Единой учетной политике</w:t>
      </w:r>
      <w:r w:rsidRPr="00FE5FAB">
        <w:rPr>
          <w:rFonts w:ascii="Times New Roman" w:hAnsi="Times New Roman"/>
          <w:sz w:val="24"/>
          <w:szCs w:val="24"/>
        </w:rPr>
        <w:t>.</w:t>
      </w:r>
    </w:p>
    <w:p w:rsidR="00063D25" w:rsidRDefault="00063D25" w:rsidP="00C5155E">
      <w:pPr>
        <w:autoSpaceDE w:val="0"/>
        <w:autoSpaceDN w:val="0"/>
        <w:adjustRightInd w:val="0"/>
        <w:spacing w:after="0" w:line="240" w:lineRule="auto"/>
        <w:ind w:firstLine="539"/>
        <w:jc w:val="both"/>
        <w:rPr>
          <w:rFonts w:ascii="Times New Roman" w:hAnsi="Times New Roman"/>
          <w:sz w:val="24"/>
          <w:szCs w:val="24"/>
        </w:rPr>
      </w:pPr>
      <w:r w:rsidRPr="00FE5FAB">
        <w:rPr>
          <w:rFonts w:ascii="Times New Roman" w:hAnsi="Times New Roman"/>
          <w:sz w:val="24"/>
          <w:szCs w:val="24"/>
        </w:rPr>
        <w:t>2.</w:t>
      </w:r>
      <w:r>
        <w:rPr>
          <w:rFonts w:ascii="Times New Roman" w:hAnsi="Times New Roman"/>
          <w:sz w:val="24"/>
          <w:szCs w:val="24"/>
        </w:rPr>
        <w:t>8</w:t>
      </w:r>
      <w:r w:rsidRPr="00FE5FAB">
        <w:rPr>
          <w:rFonts w:ascii="Times New Roman" w:hAnsi="Times New Roman"/>
          <w:sz w:val="24"/>
          <w:szCs w:val="24"/>
        </w:rPr>
        <w:t xml:space="preserve">. </w:t>
      </w:r>
      <w:r>
        <w:rPr>
          <w:rFonts w:ascii="Times New Roman" w:hAnsi="Times New Roman"/>
          <w:sz w:val="24"/>
          <w:szCs w:val="24"/>
        </w:rPr>
        <w:t>Бухгалтер проверяет</w:t>
      </w:r>
      <w:r w:rsidRPr="00FE5FAB">
        <w:rPr>
          <w:rFonts w:ascii="Times New Roman" w:hAnsi="Times New Roman"/>
          <w:sz w:val="24"/>
          <w:szCs w:val="24"/>
        </w:rPr>
        <w:t xml:space="preserve"> наличи</w:t>
      </w:r>
      <w:r>
        <w:rPr>
          <w:rFonts w:ascii="Times New Roman" w:hAnsi="Times New Roman"/>
          <w:sz w:val="24"/>
          <w:szCs w:val="24"/>
        </w:rPr>
        <w:t>е</w:t>
      </w:r>
      <w:r w:rsidRPr="00FE5FAB">
        <w:rPr>
          <w:rFonts w:ascii="Times New Roman" w:hAnsi="Times New Roman"/>
          <w:sz w:val="24"/>
          <w:szCs w:val="24"/>
        </w:rPr>
        <w:t xml:space="preserve"> (отсутстви</w:t>
      </w:r>
      <w:r>
        <w:rPr>
          <w:rFonts w:ascii="Times New Roman" w:hAnsi="Times New Roman"/>
          <w:sz w:val="24"/>
          <w:szCs w:val="24"/>
        </w:rPr>
        <w:t>е</w:t>
      </w:r>
      <w:r w:rsidRPr="00FE5FAB">
        <w:rPr>
          <w:rFonts w:ascii="Times New Roman" w:hAnsi="Times New Roman"/>
          <w:sz w:val="24"/>
          <w:szCs w:val="24"/>
        </w:rPr>
        <w:t>) на текущую дату задолженности за работником по ранее выданным ему авансам. При наличии задолженности указываются ее сумма, дата и номер документа, которым оформлена выдача денежных средств подотчет.</w:t>
      </w:r>
    </w:p>
    <w:p w:rsidR="00063D25" w:rsidRDefault="00063D25" w:rsidP="00C5155E">
      <w:pPr>
        <w:autoSpaceDE w:val="0"/>
        <w:autoSpaceDN w:val="0"/>
        <w:adjustRightInd w:val="0"/>
        <w:spacing w:after="0" w:line="240" w:lineRule="auto"/>
        <w:ind w:firstLine="539"/>
        <w:jc w:val="both"/>
        <w:rPr>
          <w:rFonts w:ascii="Times New Roman" w:hAnsi="Times New Roman"/>
          <w:sz w:val="24"/>
          <w:szCs w:val="24"/>
        </w:rPr>
      </w:pPr>
      <w:r w:rsidRPr="00FE5FAB">
        <w:rPr>
          <w:rFonts w:ascii="Times New Roman" w:hAnsi="Times New Roman"/>
          <w:sz w:val="24"/>
          <w:szCs w:val="24"/>
        </w:rPr>
        <w:t>2.</w:t>
      </w:r>
      <w:r>
        <w:rPr>
          <w:rFonts w:ascii="Times New Roman" w:hAnsi="Times New Roman"/>
          <w:sz w:val="24"/>
          <w:szCs w:val="24"/>
        </w:rPr>
        <w:t>9</w:t>
      </w:r>
      <w:r w:rsidRPr="00FE5FAB">
        <w:rPr>
          <w:rFonts w:ascii="Times New Roman" w:hAnsi="Times New Roman"/>
          <w:sz w:val="24"/>
          <w:szCs w:val="24"/>
        </w:rPr>
        <w:t xml:space="preserve">. Руководитель </w:t>
      </w:r>
      <w:r>
        <w:rPr>
          <w:rFonts w:ascii="Times New Roman" w:hAnsi="Times New Roman"/>
          <w:sz w:val="24"/>
          <w:szCs w:val="24"/>
        </w:rPr>
        <w:t xml:space="preserve">учреждения </w:t>
      </w:r>
      <w:r w:rsidRPr="00FE5FAB">
        <w:rPr>
          <w:rFonts w:ascii="Times New Roman" w:hAnsi="Times New Roman"/>
          <w:sz w:val="24"/>
          <w:szCs w:val="24"/>
        </w:rPr>
        <w:t>в течение трех рабочих дней рассматривает заявление и делает на нем надпись о сумме выдаваемых (перечисляемых) под отчет работнику денежных средств и сроке, на который они выдаются, ставит свою подпись и дату.</w:t>
      </w:r>
    </w:p>
    <w:p w:rsidR="00063D25" w:rsidRDefault="00063D25" w:rsidP="00C5155E">
      <w:pPr>
        <w:autoSpaceDE w:val="0"/>
        <w:autoSpaceDN w:val="0"/>
        <w:adjustRightInd w:val="0"/>
        <w:spacing w:after="0" w:line="240" w:lineRule="auto"/>
        <w:ind w:firstLine="539"/>
        <w:jc w:val="both"/>
        <w:rPr>
          <w:rFonts w:ascii="Times New Roman" w:hAnsi="Times New Roman"/>
          <w:i/>
          <w:sz w:val="24"/>
          <w:szCs w:val="24"/>
        </w:rPr>
      </w:pPr>
      <w:r w:rsidRPr="00FE5FAB">
        <w:rPr>
          <w:rFonts w:ascii="Times New Roman" w:hAnsi="Times New Roman"/>
          <w:sz w:val="24"/>
          <w:szCs w:val="24"/>
        </w:rPr>
        <w:t>2.1</w:t>
      </w:r>
      <w:r>
        <w:rPr>
          <w:rFonts w:ascii="Times New Roman" w:hAnsi="Times New Roman"/>
          <w:sz w:val="24"/>
          <w:szCs w:val="24"/>
        </w:rPr>
        <w:t>0</w:t>
      </w:r>
      <w:r w:rsidRPr="00FE5FAB">
        <w:rPr>
          <w:rFonts w:ascii="Times New Roman" w:hAnsi="Times New Roman"/>
          <w:sz w:val="24"/>
          <w:szCs w:val="24"/>
        </w:rPr>
        <w:t xml:space="preserve">. Выдача денежных средств под отчет на расходы, связанные с приобретением товаров, </w:t>
      </w:r>
      <w:r>
        <w:rPr>
          <w:rFonts w:ascii="Times New Roman" w:hAnsi="Times New Roman"/>
          <w:sz w:val="24"/>
          <w:szCs w:val="24"/>
        </w:rPr>
        <w:t xml:space="preserve">служебными командировками </w:t>
      </w:r>
      <w:r w:rsidRPr="00FE5FAB">
        <w:rPr>
          <w:rFonts w:ascii="Times New Roman" w:hAnsi="Times New Roman"/>
          <w:sz w:val="24"/>
          <w:szCs w:val="24"/>
        </w:rPr>
        <w:t xml:space="preserve">переводится на зарплатную карту сотрудника. Предельная сумма выдачи денежных средств под отчет одному подотчетному на эти цели не может превышать </w:t>
      </w:r>
      <w:r>
        <w:rPr>
          <w:rFonts w:ascii="Times New Roman" w:hAnsi="Times New Roman"/>
          <w:sz w:val="24"/>
          <w:szCs w:val="24"/>
        </w:rPr>
        <w:t>100 000</w:t>
      </w:r>
      <w:r w:rsidRPr="00FE5FAB">
        <w:rPr>
          <w:rFonts w:ascii="Times New Roman" w:hAnsi="Times New Roman"/>
          <w:sz w:val="24"/>
          <w:szCs w:val="24"/>
        </w:rPr>
        <w:t xml:space="preserve"> руб.</w:t>
      </w:r>
      <w:r>
        <w:rPr>
          <w:rFonts w:ascii="Times New Roman" w:hAnsi="Times New Roman"/>
          <w:sz w:val="24"/>
          <w:szCs w:val="24"/>
        </w:rPr>
        <w:t xml:space="preserve"> </w:t>
      </w:r>
    </w:p>
    <w:p w:rsidR="00063D25" w:rsidRDefault="00063D25" w:rsidP="000F4118">
      <w:pPr>
        <w:autoSpaceDE w:val="0"/>
        <w:autoSpaceDN w:val="0"/>
        <w:adjustRightInd w:val="0"/>
        <w:spacing w:after="0" w:line="240" w:lineRule="auto"/>
        <w:ind w:firstLine="540"/>
        <w:jc w:val="both"/>
        <w:rPr>
          <w:rFonts w:ascii="Times New Roman" w:hAnsi="Times New Roman"/>
          <w:sz w:val="24"/>
          <w:szCs w:val="24"/>
        </w:rPr>
      </w:pPr>
      <w:r w:rsidRPr="00FE5FAB">
        <w:rPr>
          <w:rFonts w:ascii="Times New Roman" w:hAnsi="Times New Roman"/>
          <w:sz w:val="24"/>
          <w:szCs w:val="24"/>
        </w:rPr>
        <w:t>2.1</w:t>
      </w:r>
      <w:r>
        <w:rPr>
          <w:rFonts w:ascii="Times New Roman" w:hAnsi="Times New Roman"/>
          <w:sz w:val="24"/>
          <w:szCs w:val="24"/>
        </w:rPr>
        <w:t>1</w:t>
      </w:r>
      <w:r w:rsidRPr="00FE5FAB">
        <w:rPr>
          <w:rFonts w:ascii="Times New Roman" w:hAnsi="Times New Roman"/>
          <w:sz w:val="24"/>
          <w:szCs w:val="24"/>
        </w:rPr>
        <w:t xml:space="preserve">. Максимальный срок выдачи денежных средств под отчет на расходы по </w:t>
      </w:r>
      <w:r>
        <w:rPr>
          <w:rFonts w:ascii="Times New Roman" w:hAnsi="Times New Roman"/>
          <w:sz w:val="24"/>
          <w:szCs w:val="24"/>
        </w:rPr>
        <w:t xml:space="preserve">проезду к месту командирования и обратно, </w:t>
      </w:r>
      <w:proofErr w:type="gramStart"/>
      <w:r>
        <w:rPr>
          <w:rFonts w:ascii="Times New Roman" w:hAnsi="Times New Roman"/>
          <w:sz w:val="24"/>
          <w:szCs w:val="24"/>
        </w:rPr>
        <w:t>расходов</w:t>
      </w:r>
      <w:proofErr w:type="gramEnd"/>
      <w:r>
        <w:rPr>
          <w:rFonts w:ascii="Times New Roman" w:hAnsi="Times New Roman"/>
          <w:sz w:val="24"/>
          <w:szCs w:val="24"/>
        </w:rPr>
        <w:t xml:space="preserve"> связанных с бронированием и наймом жилого помещения, </w:t>
      </w:r>
      <w:r w:rsidRPr="00FE5FAB">
        <w:rPr>
          <w:rFonts w:ascii="Times New Roman" w:hAnsi="Times New Roman"/>
          <w:sz w:val="24"/>
          <w:szCs w:val="24"/>
        </w:rPr>
        <w:t xml:space="preserve">приобретению товаров, составляет </w:t>
      </w:r>
      <w:r>
        <w:rPr>
          <w:rFonts w:ascii="Times New Roman" w:hAnsi="Times New Roman"/>
          <w:sz w:val="24"/>
          <w:szCs w:val="24"/>
        </w:rPr>
        <w:t>30</w:t>
      </w:r>
      <w:r w:rsidRPr="00FE5FAB">
        <w:rPr>
          <w:rFonts w:ascii="Times New Roman" w:hAnsi="Times New Roman"/>
          <w:sz w:val="24"/>
          <w:szCs w:val="24"/>
        </w:rPr>
        <w:t xml:space="preserve"> календарных дней.</w:t>
      </w:r>
    </w:p>
    <w:p w:rsidR="00063D25" w:rsidRDefault="00063D25" w:rsidP="00C5155E">
      <w:pPr>
        <w:autoSpaceDE w:val="0"/>
        <w:autoSpaceDN w:val="0"/>
        <w:adjustRightInd w:val="0"/>
        <w:spacing w:after="0" w:line="240" w:lineRule="auto"/>
        <w:ind w:firstLine="539"/>
        <w:jc w:val="both"/>
        <w:rPr>
          <w:rFonts w:ascii="Times New Roman" w:hAnsi="Times New Roman"/>
          <w:sz w:val="24"/>
          <w:szCs w:val="24"/>
        </w:rPr>
      </w:pPr>
      <w:r w:rsidRPr="00FE5FAB">
        <w:rPr>
          <w:rFonts w:ascii="Times New Roman" w:hAnsi="Times New Roman"/>
          <w:sz w:val="24"/>
          <w:szCs w:val="24"/>
        </w:rPr>
        <w:t>2.1</w:t>
      </w:r>
      <w:r>
        <w:rPr>
          <w:rFonts w:ascii="Times New Roman" w:hAnsi="Times New Roman"/>
          <w:sz w:val="24"/>
          <w:szCs w:val="24"/>
        </w:rPr>
        <w:t>2.</w:t>
      </w:r>
      <w:r w:rsidRPr="00FE5FAB">
        <w:rPr>
          <w:rFonts w:ascii="Times New Roman" w:hAnsi="Times New Roman"/>
          <w:sz w:val="24"/>
          <w:szCs w:val="24"/>
        </w:rPr>
        <w:t xml:space="preserve"> Передача выданных под отчет денежных средств одним лицом другому запрещается.</w:t>
      </w:r>
    </w:p>
    <w:p w:rsidR="00063D25" w:rsidRPr="00FE5FAB" w:rsidRDefault="00063D25" w:rsidP="00C5155E">
      <w:pPr>
        <w:autoSpaceDE w:val="0"/>
        <w:autoSpaceDN w:val="0"/>
        <w:adjustRightInd w:val="0"/>
        <w:spacing w:after="0" w:line="240" w:lineRule="auto"/>
        <w:ind w:firstLine="539"/>
        <w:jc w:val="both"/>
        <w:rPr>
          <w:rFonts w:ascii="Times New Roman" w:hAnsi="Times New Roman"/>
          <w:sz w:val="24"/>
          <w:szCs w:val="24"/>
        </w:rPr>
      </w:pPr>
      <w:r w:rsidRPr="00FE5FAB">
        <w:rPr>
          <w:rFonts w:ascii="Times New Roman" w:hAnsi="Times New Roman"/>
          <w:sz w:val="24"/>
          <w:szCs w:val="24"/>
        </w:rPr>
        <w:t>2.1</w:t>
      </w:r>
      <w:r>
        <w:rPr>
          <w:rFonts w:ascii="Times New Roman" w:hAnsi="Times New Roman"/>
          <w:sz w:val="24"/>
          <w:szCs w:val="24"/>
        </w:rPr>
        <w:t>3</w:t>
      </w:r>
      <w:r w:rsidRPr="00FE5FAB">
        <w:rPr>
          <w:rFonts w:ascii="Times New Roman" w:hAnsi="Times New Roman"/>
          <w:sz w:val="24"/>
          <w:szCs w:val="24"/>
        </w:rPr>
        <w:t>. В исключительных случаях, когда работник учреждения с разрешения непосредственного руководителя произвел оплату расходов за счет собственных средств, производится возмещение этих расходов. Возмещение расходов производится на основании заявления работника</w:t>
      </w:r>
      <w:r>
        <w:rPr>
          <w:rFonts w:ascii="Times New Roman" w:hAnsi="Times New Roman"/>
          <w:sz w:val="24"/>
          <w:szCs w:val="24"/>
        </w:rPr>
        <w:t>,</w:t>
      </w:r>
      <w:r w:rsidRPr="00FE5FAB">
        <w:rPr>
          <w:rFonts w:ascii="Times New Roman" w:hAnsi="Times New Roman"/>
          <w:sz w:val="24"/>
          <w:szCs w:val="24"/>
        </w:rPr>
        <w:t xml:space="preserve"> утвержденного руководителем </w:t>
      </w:r>
      <w:r>
        <w:rPr>
          <w:rFonts w:ascii="Times New Roman" w:hAnsi="Times New Roman"/>
          <w:sz w:val="24"/>
          <w:szCs w:val="24"/>
        </w:rPr>
        <w:t>учреждения</w:t>
      </w:r>
      <w:r w:rsidRPr="00FE5FAB">
        <w:rPr>
          <w:rFonts w:ascii="Times New Roman" w:hAnsi="Times New Roman"/>
          <w:sz w:val="24"/>
          <w:szCs w:val="24"/>
        </w:rPr>
        <w:t>, авансового отчета работника об израсходованных средствах, с приложением подтверждающих документов.</w:t>
      </w:r>
    </w:p>
    <w:p w:rsidR="00063D25" w:rsidRPr="00FE5FAB" w:rsidRDefault="00063D25" w:rsidP="008042A1">
      <w:pPr>
        <w:autoSpaceDE w:val="0"/>
        <w:autoSpaceDN w:val="0"/>
        <w:adjustRightInd w:val="0"/>
        <w:spacing w:after="0" w:line="240" w:lineRule="auto"/>
        <w:jc w:val="both"/>
        <w:rPr>
          <w:rFonts w:ascii="Times New Roman" w:hAnsi="Times New Roman"/>
          <w:sz w:val="24"/>
          <w:szCs w:val="24"/>
        </w:rPr>
      </w:pPr>
    </w:p>
    <w:p w:rsidR="00063D25" w:rsidRPr="00FE5FAB" w:rsidRDefault="00063D25" w:rsidP="008042A1">
      <w:pPr>
        <w:autoSpaceDE w:val="0"/>
        <w:autoSpaceDN w:val="0"/>
        <w:adjustRightInd w:val="0"/>
        <w:spacing w:after="0" w:line="240" w:lineRule="auto"/>
        <w:jc w:val="center"/>
        <w:outlineLvl w:val="1"/>
        <w:rPr>
          <w:rFonts w:ascii="Times New Roman" w:hAnsi="Times New Roman"/>
          <w:sz w:val="24"/>
          <w:szCs w:val="24"/>
        </w:rPr>
      </w:pPr>
      <w:r w:rsidRPr="00FE5FAB">
        <w:rPr>
          <w:rFonts w:ascii="Times New Roman" w:hAnsi="Times New Roman"/>
          <w:bCs/>
          <w:sz w:val="24"/>
          <w:szCs w:val="24"/>
        </w:rPr>
        <w:t>3. ПРЕДСТАВЛЕНИЕ ОТЧЕТНОСТИ ПОДОТЧЕТНЫМИ ЛИЦАМИ</w:t>
      </w:r>
    </w:p>
    <w:p w:rsidR="00063D25" w:rsidRPr="00FE5FAB" w:rsidRDefault="00063D25" w:rsidP="008042A1">
      <w:pPr>
        <w:autoSpaceDE w:val="0"/>
        <w:autoSpaceDN w:val="0"/>
        <w:adjustRightInd w:val="0"/>
        <w:spacing w:after="0" w:line="240" w:lineRule="auto"/>
        <w:jc w:val="both"/>
        <w:rPr>
          <w:rFonts w:ascii="Times New Roman" w:hAnsi="Times New Roman"/>
          <w:sz w:val="24"/>
          <w:szCs w:val="24"/>
        </w:rPr>
      </w:pPr>
    </w:p>
    <w:p w:rsidR="00063D25" w:rsidRDefault="00063D25" w:rsidP="00C5155E">
      <w:pPr>
        <w:autoSpaceDE w:val="0"/>
        <w:autoSpaceDN w:val="0"/>
        <w:adjustRightInd w:val="0"/>
        <w:spacing w:after="0" w:line="240" w:lineRule="auto"/>
        <w:ind w:firstLine="539"/>
        <w:jc w:val="both"/>
        <w:rPr>
          <w:rFonts w:ascii="Times New Roman" w:hAnsi="Times New Roman"/>
          <w:sz w:val="24"/>
          <w:szCs w:val="24"/>
        </w:rPr>
      </w:pPr>
      <w:r w:rsidRPr="00FE5FAB">
        <w:rPr>
          <w:rFonts w:ascii="Times New Roman" w:hAnsi="Times New Roman"/>
          <w:sz w:val="24"/>
          <w:szCs w:val="24"/>
        </w:rPr>
        <w:t>3.1. Об израсходовании полученных сумм подотчетное лицо представляет в бухгалтерию авансовый отчет с приложением документов, подтверждающих произведенные расходы. Документы, приложенные к авансовому отчету, нумеруются подотчетным лицом в порядке их записи в отчете.</w:t>
      </w:r>
    </w:p>
    <w:p w:rsidR="00063D25" w:rsidRDefault="00063D25" w:rsidP="00C5155E">
      <w:pPr>
        <w:autoSpaceDE w:val="0"/>
        <w:autoSpaceDN w:val="0"/>
        <w:adjustRightInd w:val="0"/>
        <w:spacing w:after="0" w:line="240" w:lineRule="auto"/>
        <w:ind w:firstLine="539"/>
        <w:jc w:val="both"/>
        <w:rPr>
          <w:rFonts w:ascii="Times New Roman" w:hAnsi="Times New Roman"/>
          <w:sz w:val="24"/>
          <w:szCs w:val="24"/>
        </w:rPr>
      </w:pPr>
      <w:r w:rsidRPr="00FE5FAB">
        <w:rPr>
          <w:rFonts w:ascii="Times New Roman" w:hAnsi="Times New Roman"/>
          <w:sz w:val="24"/>
          <w:szCs w:val="24"/>
        </w:rPr>
        <w:t xml:space="preserve">3.2. Авансовый отчет по расходам, связанным с приобретением товаров, представляется подотчетным лицом в бухгалтерию не позднее </w:t>
      </w:r>
      <w:r>
        <w:rPr>
          <w:rFonts w:ascii="Times New Roman" w:hAnsi="Times New Roman"/>
          <w:sz w:val="24"/>
          <w:szCs w:val="24"/>
        </w:rPr>
        <w:t>30</w:t>
      </w:r>
      <w:r w:rsidRPr="00FE5FAB">
        <w:rPr>
          <w:rFonts w:ascii="Times New Roman" w:hAnsi="Times New Roman"/>
          <w:sz w:val="24"/>
          <w:szCs w:val="24"/>
        </w:rPr>
        <w:t xml:space="preserve"> рабочих дней со дня истечения срока, на который были выданы денежные средства.</w:t>
      </w:r>
    </w:p>
    <w:p w:rsidR="00063D25" w:rsidRDefault="00063D25" w:rsidP="00C5155E">
      <w:pPr>
        <w:autoSpaceDE w:val="0"/>
        <w:autoSpaceDN w:val="0"/>
        <w:adjustRightInd w:val="0"/>
        <w:spacing w:after="0" w:line="240" w:lineRule="auto"/>
        <w:ind w:firstLine="539"/>
        <w:jc w:val="both"/>
        <w:rPr>
          <w:rFonts w:ascii="Times New Roman" w:hAnsi="Times New Roman"/>
          <w:sz w:val="24"/>
          <w:szCs w:val="24"/>
        </w:rPr>
      </w:pPr>
      <w:r w:rsidRPr="00FE5FAB">
        <w:rPr>
          <w:rFonts w:ascii="Times New Roman" w:hAnsi="Times New Roman"/>
          <w:sz w:val="24"/>
          <w:szCs w:val="24"/>
        </w:rPr>
        <w:t>3.3. Авансовый отчет по командировочным расходам представляется работником в бухгалтерию не позднее трех рабочих дней со дня его возвращения из командировки. Работник имеет право заполнять авансовый отчет автоматизированным способом.</w:t>
      </w:r>
    </w:p>
    <w:p w:rsidR="00063D25" w:rsidRDefault="00063D25" w:rsidP="00641C80">
      <w:pPr>
        <w:autoSpaceDE w:val="0"/>
        <w:autoSpaceDN w:val="0"/>
        <w:adjustRightInd w:val="0"/>
        <w:spacing w:after="0" w:line="240" w:lineRule="auto"/>
        <w:ind w:firstLine="539"/>
        <w:jc w:val="both"/>
        <w:rPr>
          <w:rFonts w:ascii="Times New Roman" w:hAnsi="Times New Roman"/>
          <w:sz w:val="24"/>
          <w:szCs w:val="24"/>
        </w:rPr>
      </w:pPr>
      <w:r w:rsidRPr="00FE5FAB">
        <w:rPr>
          <w:rFonts w:ascii="Times New Roman" w:hAnsi="Times New Roman"/>
          <w:sz w:val="24"/>
          <w:szCs w:val="24"/>
        </w:rPr>
        <w:t xml:space="preserve">3.4. Бухгалтерия проверяет правильность </w:t>
      </w:r>
      <w:proofErr w:type="gramStart"/>
      <w:r w:rsidRPr="00FE5FAB">
        <w:rPr>
          <w:rFonts w:ascii="Times New Roman" w:hAnsi="Times New Roman"/>
          <w:sz w:val="24"/>
          <w:szCs w:val="24"/>
        </w:rPr>
        <w:t>оформления</w:t>
      </w:r>
      <w:proofErr w:type="gramEnd"/>
      <w:r w:rsidRPr="00FE5FAB">
        <w:rPr>
          <w:rFonts w:ascii="Times New Roman" w:hAnsi="Times New Roman"/>
          <w:sz w:val="24"/>
          <w:szCs w:val="24"/>
        </w:rPr>
        <w:t xml:space="preserve"> полученного от подотчетного лица авансового отчета, наличие документов, подтверждающих произведенные расходы, обоснованность расходования средств</w:t>
      </w:r>
      <w:r>
        <w:rPr>
          <w:rFonts w:ascii="Times New Roman" w:hAnsi="Times New Roman"/>
          <w:sz w:val="24"/>
          <w:szCs w:val="24"/>
        </w:rPr>
        <w:t xml:space="preserve"> </w:t>
      </w:r>
      <w:r w:rsidRPr="00FE5FAB">
        <w:rPr>
          <w:rFonts w:ascii="Times New Roman" w:hAnsi="Times New Roman"/>
          <w:sz w:val="24"/>
          <w:szCs w:val="24"/>
        </w:rPr>
        <w:t>в течение трех рабочих дней</w:t>
      </w:r>
      <w:r>
        <w:rPr>
          <w:rFonts w:ascii="Times New Roman" w:hAnsi="Times New Roman"/>
          <w:sz w:val="24"/>
          <w:szCs w:val="24"/>
        </w:rPr>
        <w:t>.</w:t>
      </w:r>
      <w:r w:rsidRPr="00FE5FAB">
        <w:rPr>
          <w:rFonts w:ascii="Times New Roman" w:hAnsi="Times New Roman"/>
          <w:sz w:val="24"/>
          <w:szCs w:val="24"/>
        </w:rPr>
        <w:t xml:space="preserve"> </w:t>
      </w:r>
    </w:p>
    <w:p w:rsidR="00063D25" w:rsidRDefault="00063D25" w:rsidP="00C5155E">
      <w:pPr>
        <w:autoSpaceDE w:val="0"/>
        <w:autoSpaceDN w:val="0"/>
        <w:adjustRightInd w:val="0"/>
        <w:spacing w:after="0" w:line="240" w:lineRule="auto"/>
        <w:ind w:firstLine="539"/>
        <w:jc w:val="both"/>
        <w:rPr>
          <w:rFonts w:ascii="Times New Roman" w:hAnsi="Times New Roman"/>
          <w:sz w:val="24"/>
          <w:szCs w:val="24"/>
        </w:rPr>
      </w:pPr>
      <w:r w:rsidRPr="00FE5FAB">
        <w:rPr>
          <w:rFonts w:ascii="Times New Roman" w:hAnsi="Times New Roman"/>
          <w:sz w:val="24"/>
          <w:szCs w:val="24"/>
        </w:rPr>
        <w:t>3.5. Все прилагаемые к авансовому отчету документы должны быть оформлены в соответствии с требованиями законодательства РФ с обязательным заполнением необходимых граф, указанием реквизитов, проставлением печатей, подписей и т.д.</w:t>
      </w:r>
    </w:p>
    <w:p w:rsidR="00063D25" w:rsidRDefault="00063D25" w:rsidP="00C5155E">
      <w:pPr>
        <w:autoSpaceDE w:val="0"/>
        <w:autoSpaceDN w:val="0"/>
        <w:adjustRightInd w:val="0"/>
        <w:spacing w:after="0" w:line="240" w:lineRule="auto"/>
        <w:ind w:firstLine="539"/>
        <w:jc w:val="both"/>
        <w:rPr>
          <w:rFonts w:ascii="Times New Roman" w:hAnsi="Times New Roman"/>
          <w:sz w:val="24"/>
          <w:szCs w:val="24"/>
        </w:rPr>
      </w:pPr>
      <w:r w:rsidRPr="00FE5FAB">
        <w:rPr>
          <w:rFonts w:ascii="Times New Roman" w:hAnsi="Times New Roman"/>
          <w:sz w:val="24"/>
          <w:szCs w:val="24"/>
        </w:rPr>
        <w:t xml:space="preserve">3.6. Проверенный бухгалтерией авансовый отчет утверждается руководителем </w:t>
      </w:r>
      <w:r>
        <w:rPr>
          <w:rFonts w:ascii="Times New Roman" w:hAnsi="Times New Roman"/>
          <w:sz w:val="24"/>
          <w:szCs w:val="24"/>
        </w:rPr>
        <w:t xml:space="preserve">учреждения </w:t>
      </w:r>
      <w:r w:rsidRPr="00FE5FAB">
        <w:rPr>
          <w:rFonts w:ascii="Times New Roman" w:hAnsi="Times New Roman"/>
          <w:sz w:val="24"/>
          <w:szCs w:val="24"/>
        </w:rPr>
        <w:t>в течение трех рабочих дней. После этого утвержденный авансовый отчет принимается бухгалтерией к учету.</w:t>
      </w:r>
    </w:p>
    <w:p w:rsidR="00063D25" w:rsidRDefault="00063D25" w:rsidP="00C5155E">
      <w:pPr>
        <w:autoSpaceDE w:val="0"/>
        <w:autoSpaceDN w:val="0"/>
        <w:adjustRightInd w:val="0"/>
        <w:spacing w:after="0" w:line="240" w:lineRule="auto"/>
        <w:ind w:firstLine="539"/>
        <w:jc w:val="both"/>
        <w:rPr>
          <w:rFonts w:ascii="Times New Roman" w:hAnsi="Times New Roman"/>
          <w:sz w:val="24"/>
          <w:szCs w:val="24"/>
        </w:rPr>
      </w:pPr>
      <w:r w:rsidRPr="00FE5FAB">
        <w:rPr>
          <w:rFonts w:ascii="Times New Roman" w:hAnsi="Times New Roman"/>
          <w:sz w:val="24"/>
          <w:szCs w:val="24"/>
        </w:rPr>
        <w:t>3.</w:t>
      </w:r>
      <w:r>
        <w:rPr>
          <w:rFonts w:ascii="Times New Roman" w:hAnsi="Times New Roman"/>
          <w:sz w:val="24"/>
          <w:szCs w:val="24"/>
        </w:rPr>
        <w:t>7</w:t>
      </w:r>
      <w:r w:rsidRPr="00FE5FAB">
        <w:rPr>
          <w:rFonts w:ascii="Times New Roman" w:hAnsi="Times New Roman"/>
          <w:sz w:val="24"/>
          <w:szCs w:val="24"/>
        </w:rPr>
        <w:t xml:space="preserve">. </w:t>
      </w:r>
      <w:r>
        <w:rPr>
          <w:rFonts w:ascii="Times New Roman" w:hAnsi="Times New Roman"/>
          <w:sz w:val="24"/>
          <w:szCs w:val="24"/>
        </w:rPr>
        <w:t>Окончательный расчет</w:t>
      </w:r>
      <w:r w:rsidRPr="00FE5FAB">
        <w:rPr>
          <w:rFonts w:ascii="Times New Roman" w:hAnsi="Times New Roman"/>
          <w:sz w:val="24"/>
          <w:szCs w:val="24"/>
        </w:rPr>
        <w:t xml:space="preserve"> </w:t>
      </w:r>
      <w:r>
        <w:rPr>
          <w:rFonts w:ascii="Times New Roman" w:hAnsi="Times New Roman"/>
          <w:sz w:val="24"/>
          <w:szCs w:val="24"/>
        </w:rPr>
        <w:t>по авансовому отчету</w:t>
      </w:r>
      <w:r w:rsidRPr="00FE5FAB">
        <w:rPr>
          <w:rFonts w:ascii="Times New Roman" w:hAnsi="Times New Roman"/>
          <w:sz w:val="24"/>
          <w:szCs w:val="24"/>
        </w:rPr>
        <w:t xml:space="preserve"> выдается подотчетному лицу в течение </w:t>
      </w:r>
      <w:r>
        <w:rPr>
          <w:rFonts w:ascii="Times New Roman" w:hAnsi="Times New Roman"/>
          <w:sz w:val="24"/>
          <w:szCs w:val="24"/>
        </w:rPr>
        <w:t>15</w:t>
      </w:r>
      <w:r w:rsidRPr="00FE5FAB">
        <w:rPr>
          <w:rFonts w:ascii="Times New Roman" w:hAnsi="Times New Roman"/>
          <w:sz w:val="24"/>
          <w:szCs w:val="24"/>
        </w:rPr>
        <w:t xml:space="preserve"> </w:t>
      </w:r>
      <w:r>
        <w:rPr>
          <w:rFonts w:ascii="Times New Roman" w:hAnsi="Times New Roman"/>
          <w:sz w:val="24"/>
          <w:szCs w:val="24"/>
        </w:rPr>
        <w:t>рабочих</w:t>
      </w:r>
      <w:r w:rsidRPr="00FE5FAB">
        <w:rPr>
          <w:rFonts w:ascii="Times New Roman" w:hAnsi="Times New Roman"/>
          <w:sz w:val="24"/>
          <w:szCs w:val="24"/>
        </w:rPr>
        <w:t xml:space="preserve"> дней.</w:t>
      </w:r>
    </w:p>
    <w:p w:rsidR="00063D25" w:rsidRDefault="00063D25" w:rsidP="00C5155E">
      <w:pPr>
        <w:autoSpaceDE w:val="0"/>
        <w:autoSpaceDN w:val="0"/>
        <w:adjustRightInd w:val="0"/>
        <w:spacing w:after="0" w:line="240" w:lineRule="auto"/>
        <w:ind w:firstLine="539"/>
        <w:jc w:val="both"/>
        <w:rPr>
          <w:rFonts w:ascii="Times New Roman" w:hAnsi="Times New Roman"/>
          <w:sz w:val="24"/>
          <w:szCs w:val="24"/>
        </w:rPr>
      </w:pPr>
      <w:r w:rsidRPr="00FE5FAB">
        <w:rPr>
          <w:rFonts w:ascii="Times New Roman" w:hAnsi="Times New Roman"/>
          <w:sz w:val="24"/>
          <w:szCs w:val="24"/>
        </w:rPr>
        <w:lastRenderedPageBreak/>
        <w:t>3.</w:t>
      </w:r>
      <w:r>
        <w:rPr>
          <w:rFonts w:ascii="Times New Roman" w:hAnsi="Times New Roman"/>
          <w:sz w:val="24"/>
          <w:szCs w:val="24"/>
        </w:rPr>
        <w:t>8</w:t>
      </w:r>
      <w:r w:rsidRPr="00FE5FAB">
        <w:rPr>
          <w:rFonts w:ascii="Times New Roman" w:hAnsi="Times New Roman"/>
          <w:sz w:val="24"/>
          <w:szCs w:val="24"/>
        </w:rPr>
        <w:t xml:space="preserve">. Остаток неиспользованного аванса вносится подотчетным лицом </w:t>
      </w:r>
      <w:r>
        <w:rPr>
          <w:rFonts w:ascii="Times New Roman" w:hAnsi="Times New Roman"/>
          <w:sz w:val="24"/>
          <w:szCs w:val="24"/>
        </w:rPr>
        <w:t>на корпоративную карту</w:t>
      </w:r>
      <w:r w:rsidRPr="00FE5FAB">
        <w:rPr>
          <w:rFonts w:ascii="Times New Roman" w:hAnsi="Times New Roman"/>
          <w:sz w:val="24"/>
          <w:szCs w:val="24"/>
        </w:rPr>
        <w:t xml:space="preserve"> учреждения</w:t>
      </w:r>
      <w:r>
        <w:rPr>
          <w:rFonts w:ascii="Times New Roman" w:hAnsi="Times New Roman"/>
          <w:sz w:val="24"/>
          <w:szCs w:val="24"/>
        </w:rPr>
        <w:t>, либо производится удержание из заработной платы на основании личного заявления работника.</w:t>
      </w:r>
      <w:r w:rsidRPr="00FE5FAB">
        <w:rPr>
          <w:rFonts w:ascii="Times New Roman" w:hAnsi="Times New Roman"/>
          <w:sz w:val="24"/>
          <w:szCs w:val="24"/>
        </w:rPr>
        <w:t xml:space="preserve"> </w:t>
      </w:r>
    </w:p>
    <w:p w:rsidR="00063D25" w:rsidRDefault="00063D25" w:rsidP="00C5155E">
      <w:pPr>
        <w:autoSpaceDE w:val="0"/>
        <w:autoSpaceDN w:val="0"/>
        <w:adjustRightInd w:val="0"/>
        <w:spacing w:after="0" w:line="240" w:lineRule="auto"/>
        <w:ind w:firstLine="539"/>
        <w:jc w:val="both"/>
        <w:rPr>
          <w:rFonts w:ascii="Times New Roman" w:hAnsi="Times New Roman"/>
          <w:sz w:val="24"/>
          <w:szCs w:val="24"/>
        </w:rPr>
      </w:pPr>
      <w:r w:rsidRPr="00FE5FAB">
        <w:rPr>
          <w:rFonts w:ascii="Times New Roman" w:hAnsi="Times New Roman"/>
          <w:sz w:val="24"/>
          <w:szCs w:val="24"/>
        </w:rPr>
        <w:t>3.</w:t>
      </w:r>
      <w:r>
        <w:rPr>
          <w:rFonts w:ascii="Times New Roman" w:hAnsi="Times New Roman"/>
          <w:sz w:val="24"/>
          <w:szCs w:val="24"/>
        </w:rPr>
        <w:t>9</w:t>
      </w:r>
      <w:r w:rsidRPr="00FE5FAB">
        <w:rPr>
          <w:rFonts w:ascii="Times New Roman" w:hAnsi="Times New Roman"/>
          <w:sz w:val="24"/>
          <w:szCs w:val="24"/>
        </w:rPr>
        <w:t xml:space="preserve">. В случае если в установленный срок работник не представил авансовый отчет в бухгалтерию учреждения или не внес остаток неиспользованного аванса </w:t>
      </w:r>
      <w:r>
        <w:rPr>
          <w:rFonts w:ascii="Times New Roman" w:hAnsi="Times New Roman"/>
          <w:sz w:val="24"/>
          <w:szCs w:val="24"/>
        </w:rPr>
        <w:t>на корпоративную карту</w:t>
      </w:r>
      <w:r w:rsidRPr="00FE5FAB">
        <w:rPr>
          <w:rFonts w:ascii="Times New Roman" w:hAnsi="Times New Roman"/>
          <w:sz w:val="24"/>
          <w:szCs w:val="24"/>
        </w:rPr>
        <w:t xml:space="preserve"> учреждения, учреждение имеет право удержать сумму задолженности по выданному авансу из заработной платы работника с соблюдением требований, установленных </w:t>
      </w:r>
      <w:hyperlink r:id="rId8" w:history="1">
        <w:r w:rsidRPr="00FE5FAB">
          <w:rPr>
            <w:rFonts w:ascii="Times New Roman" w:hAnsi="Times New Roman"/>
            <w:sz w:val="24"/>
            <w:szCs w:val="24"/>
          </w:rPr>
          <w:t>ст. ст. 137</w:t>
        </w:r>
      </w:hyperlink>
      <w:r w:rsidRPr="00FE5FAB">
        <w:rPr>
          <w:rFonts w:ascii="Times New Roman" w:hAnsi="Times New Roman"/>
          <w:sz w:val="24"/>
          <w:szCs w:val="24"/>
        </w:rPr>
        <w:t xml:space="preserve"> и </w:t>
      </w:r>
      <w:hyperlink r:id="rId9" w:history="1">
        <w:r w:rsidRPr="00FE5FAB">
          <w:rPr>
            <w:rFonts w:ascii="Times New Roman" w:hAnsi="Times New Roman"/>
            <w:sz w:val="24"/>
            <w:szCs w:val="24"/>
          </w:rPr>
          <w:t>138</w:t>
        </w:r>
      </w:hyperlink>
      <w:r w:rsidRPr="00FE5FAB">
        <w:rPr>
          <w:rFonts w:ascii="Times New Roman" w:hAnsi="Times New Roman"/>
          <w:sz w:val="24"/>
          <w:szCs w:val="24"/>
        </w:rPr>
        <w:t xml:space="preserve"> Трудового кодекса РФ.</w:t>
      </w:r>
    </w:p>
    <w:p w:rsidR="00063D25" w:rsidRPr="00FE5FAB" w:rsidRDefault="00063D25" w:rsidP="00C5155E">
      <w:pPr>
        <w:autoSpaceDE w:val="0"/>
        <w:autoSpaceDN w:val="0"/>
        <w:adjustRightInd w:val="0"/>
        <w:spacing w:after="0" w:line="240" w:lineRule="auto"/>
        <w:ind w:firstLine="539"/>
        <w:jc w:val="both"/>
        <w:rPr>
          <w:rFonts w:ascii="Times New Roman" w:hAnsi="Times New Roman"/>
          <w:sz w:val="24"/>
          <w:szCs w:val="24"/>
        </w:rPr>
      </w:pPr>
      <w:r w:rsidRPr="00FE5FAB">
        <w:rPr>
          <w:rFonts w:ascii="Times New Roman" w:hAnsi="Times New Roman"/>
          <w:sz w:val="24"/>
          <w:szCs w:val="24"/>
        </w:rPr>
        <w:t>3.1</w:t>
      </w:r>
      <w:r>
        <w:rPr>
          <w:rFonts w:ascii="Times New Roman" w:hAnsi="Times New Roman"/>
          <w:sz w:val="24"/>
          <w:szCs w:val="24"/>
        </w:rPr>
        <w:t>0</w:t>
      </w:r>
      <w:r w:rsidRPr="00FE5FAB">
        <w:rPr>
          <w:rFonts w:ascii="Times New Roman" w:hAnsi="Times New Roman"/>
          <w:sz w:val="24"/>
          <w:szCs w:val="24"/>
        </w:rPr>
        <w:t xml:space="preserve">. В случае увольнения работника, имеющего задолженность по подотчетным суммам, остаток этой задолженности удерживается из причитающихся при увольнении работнику выплат с соблюдением требований ст. 137 ТК РФ.  </w:t>
      </w:r>
    </w:p>
    <w:p w:rsidR="00063D25" w:rsidRPr="00FE5FAB" w:rsidRDefault="00063D25" w:rsidP="008042A1">
      <w:pPr>
        <w:autoSpaceDE w:val="0"/>
        <w:autoSpaceDN w:val="0"/>
        <w:adjustRightInd w:val="0"/>
        <w:spacing w:after="0" w:line="240" w:lineRule="auto"/>
        <w:jc w:val="both"/>
        <w:rPr>
          <w:rFonts w:ascii="Times New Roman" w:hAnsi="Times New Roman"/>
          <w:sz w:val="24"/>
          <w:szCs w:val="24"/>
        </w:rPr>
      </w:pPr>
    </w:p>
    <w:p w:rsidR="00063D25" w:rsidRDefault="00063D25" w:rsidP="00FC6118">
      <w:pPr>
        <w:jc w:val="right"/>
        <w:rPr>
          <w:rFonts w:ascii="Times New Roman" w:hAnsi="Times New Roman"/>
          <w:sz w:val="24"/>
          <w:szCs w:val="24"/>
        </w:rPr>
      </w:pPr>
    </w:p>
    <w:p w:rsidR="00063D25" w:rsidRDefault="00063D25" w:rsidP="00FC6118">
      <w:pPr>
        <w:jc w:val="right"/>
        <w:rPr>
          <w:rFonts w:ascii="Times New Roman" w:hAnsi="Times New Roman"/>
          <w:sz w:val="24"/>
          <w:szCs w:val="24"/>
        </w:rPr>
      </w:pPr>
    </w:p>
    <w:p w:rsidR="00063D25" w:rsidRDefault="00063D25" w:rsidP="00FC6118">
      <w:pPr>
        <w:jc w:val="right"/>
        <w:rPr>
          <w:rFonts w:ascii="Times New Roman" w:hAnsi="Times New Roman"/>
          <w:sz w:val="24"/>
          <w:szCs w:val="24"/>
        </w:rPr>
      </w:pPr>
    </w:p>
    <w:p w:rsidR="00063D25" w:rsidRDefault="00063D25" w:rsidP="00FC6118">
      <w:pPr>
        <w:jc w:val="right"/>
        <w:rPr>
          <w:rFonts w:ascii="Times New Roman" w:hAnsi="Times New Roman"/>
          <w:sz w:val="24"/>
          <w:szCs w:val="24"/>
        </w:rPr>
      </w:pPr>
    </w:p>
    <w:p w:rsidR="00063D25" w:rsidRDefault="00063D25" w:rsidP="00FC6118">
      <w:pPr>
        <w:jc w:val="right"/>
        <w:rPr>
          <w:rFonts w:ascii="Times New Roman" w:hAnsi="Times New Roman"/>
          <w:sz w:val="24"/>
          <w:szCs w:val="24"/>
        </w:rPr>
      </w:pPr>
    </w:p>
    <w:p w:rsidR="00063D25" w:rsidRDefault="00063D25" w:rsidP="00FC6118">
      <w:pPr>
        <w:jc w:val="right"/>
        <w:rPr>
          <w:rFonts w:ascii="Times New Roman" w:hAnsi="Times New Roman"/>
          <w:sz w:val="24"/>
          <w:szCs w:val="24"/>
        </w:rPr>
      </w:pPr>
    </w:p>
    <w:p w:rsidR="00063D25" w:rsidRDefault="00063D25" w:rsidP="00FC6118">
      <w:pPr>
        <w:jc w:val="right"/>
        <w:rPr>
          <w:rFonts w:ascii="Times New Roman" w:hAnsi="Times New Roman"/>
          <w:sz w:val="24"/>
          <w:szCs w:val="24"/>
        </w:rPr>
      </w:pPr>
    </w:p>
    <w:p w:rsidR="00063D25" w:rsidRDefault="00063D25" w:rsidP="00FC6118">
      <w:pPr>
        <w:jc w:val="right"/>
        <w:rPr>
          <w:rFonts w:ascii="Times New Roman" w:hAnsi="Times New Roman"/>
          <w:sz w:val="24"/>
          <w:szCs w:val="24"/>
        </w:rPr>
      </w:pPr>
    </w:p>
    <w:p w:rsidR="00063D25" w:rsidRDefault="00063D25" w:rsidP="00FC6118">
      <w:pPr>
        <w:jc w:val="right"/>
        <w:rPr>
          <w:rFonts w:ascii="Times New Roman" w:hAnsi="Times New Roman"/>
          <w:sz w:val="24"/>
          <w:szCs w:val="24"/>
        </w:rPr>
      </w:pPr>
    </w:p>
    <w:p w:rsidR="00063D25" w:rsidRDefault="00063D25" w:rsidP="00FC6118">
      <w:pPr>
        <w:jc w:val="right"/>
        <w:rPr>
          <w:rFonts w:ascii="Times New Roman" w:hAnsi="Times New Roman"/>
          <w:sz w:val="24"/>
          <w:szCs w:val="24"/>
        </w:rPr>
      </w:pPr>
    </w:p>
    <w:p w:rsidR="00063D25" w:rsidRDefault="00063D25" w:rsidP="00FC6118">
      <w:pPr>
        <w:jc w:val="right"/>
        <w:rPr>
          <w:rFonts w:ascii="Times New Roman" w:hAnsi="Times New Roman"/>
          <w:sz w:val="24"/>
          <w:szCs w:val="24"/>
        </w:rPr>
      </w:pPr>
    </w:p>
    <w:p w:rsidR="00063D25" w:rsidRDefault="00063D25" w:rsidP="00FC6118">
      <w:pPr>
        <w:jc w:val="right"/>
        <w:rPr>
          <w:rFonts w:ascii="Times New Roman" w:hAnsi="Times New Roman"/>
          <w:sz w:val="24"/>
          <w:szCs w:val="24"/>
        </w:rPr>
      </w:pPr>
    </w:p>
    <w:p w:rsidR="00063D25" w:rsidRDefault="00063D25" w:rsidP="00FC6118">
      <w:pPr>
        <w:jc w:val="right"/>
        <w:rPr>
          <w:rFonts w:ascii="Times New Roman" w:hAnsi="Times New Roman"/>
          <w:sz w:val="24"/>
          <w:szCs w:val="24"/>
        </w:rPr>
      </w:pPr>
    </w:p>
    <w:sectPr w:rsidR="00063D25" w:rsidSect="00216361">
      <w:pgSz w:w="11905" w:h="16838"/>
      <w:pgMar w:top="1134" w:right="848" w:bottom="1134" w:left="1134" w:header="0" w:footer="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42A1"/>
    <w:rsid w:val="0002494A"/>
    <w:rsid w:val="00063D25"/>
    <w:rsid w:val="0009080D"/>
    <w:rsid w:val="000932B5"/>
    <w:rsid w:val="000A6504"/>
    <w:rsid w:val="000F4118"/>
    <w:rsid w:val="00106119"/>
    <w:rsid w:val="00114085"/>
    <w:rsid w:val="00156479"/>
    <w:rsid w:val="001737DB"/>
    <w:rsid w:val="001D5898"/>
    <w:rsid w:val="001F1A30"/>
    <w:rsid w:val="002051A8"/>
    <w:rsid w:val="00216361"/>
    <w:rsid w:val="0028680C"/>
    <w:rsid w:val="003272ED"/>
    <w:rsid w:val="003727FA"/>
    <w:rsid w:val="00566795"/>
    <w:rsid w:val="0063033C"/>
    <w:rsid w:val="00641C80"/>
    <w:rsid w:val="006B434F"/>
    <w:rsid w:val="006C6000"/>
    <w:rsid w:val="006D60D1"/>
    <w:rsid w:val="00703C66"/>
    <w:rsid w:val="00710828"/>
    <w:rsid w:val="00776507"/>
    <w:rsid w:val="007A4D37"/>
    <w:rsid w:val="007E2C32"/>
    <w:rsid w:val="008042A1"/>
    <w:rsid w:val="008204E2"/>
    <w:rsid w:val="00825476"/>
    <w:rsid w:val="008405F2"/>
    <w:rsid w:val="00852D05"/>
    <w:rsid w:val="008A3240"/>
    <w:rsid w:val="008C4387"/>
    <w:rsid w:val="008C6318"/>
    <w:rsid w:val="00944949"/>
    <w:rsid w:val="0097685A"/>
    <w:rsid w:val="00A00289"/>
    <w:rsid w:val="00A63944"/>
    <w:rsid w:val="00AE2743"/>
    <w:rsid w:val="00B15CC0"/>
    <w:rsid w:val="00B84F5C"/>
    <w:rsid w:val="00BE0E7C"/>
    <w:rsid w:val="00BE66AD"/>
    <w:rsid w:val="00C5155E"/>
    <w:rsid w:val="00CB417C"/>
    <w:rsid w:val="00D32DBE"/>
    <w:rsid w:val="00D50884"/>
    <w:rsid w:val="00D57927"/>
    <w:rsid w:val="00D84EE8"/>
    <w:rsid w:val="00E00C1E"/>
    <w:rsid w:val="00E561AB"/>
    <w:rsid w:val="00F74533"/>
    <w:rsid w:val="00FC6118"/>
    <w:rsid w:val="00FE5F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390DA7A-F61B-44E7-A51C-A06E90103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42A1"/>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09080D"/>
    <w:pPr>
      <w:spacing w:after="0" w:line="240" w:lineRule="auto"/>
    </w:pPr>
    <w:rPr>
      <w:rFonts w:ascii="Segoe UI" w:hAnsi="Segoe UI"/>
      <w:sz w:val="18"/>
      <w:szCs w:val="18"/>
    </w:rPr>
  </w:style>
  <w:style w:type="character" w:customStyle="1" w:styleId="a4">
    <w:name w:val="Текст выноски Знак"/>
    <w:basedOn w:val="a0"/>
    <w:link w:val="a3"/>
    <w:uiPriority w:val="99"/>
    <w:semiHidden/>
    <w:locked/>
    <w:rsid w:val="0009080D"/>
    <w:rPr>
      <w:rFonts w:ascii="Segoe UI" w:hAnsi="Segoe U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8D087B76DBDFBEDE6E2025226A8438592DCA93C18E0B59FBD44BDB02F2A71E750B2F1737E52A85Db8S7P" TargetMode="External"/><Relationship Id="rId3" Type="http://schemas.openxmlformats.org/officeDocument/2006/relationships/webSettings" Target="webSettings.xml"/><Relationship Id="rId7" Type="http://schemas.openxmlformats.org/officeDocument/2006/relationships/hyperlink" Target="consultantplus://offline/ref=F8D087B76DBDFBEDE6E2025226A8438592D2AF3D1CE0B59FBD44BDB02Fb2SA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F8D087B76DBDFBEDE6E2025226A8438592D2AF3D1CE0B59FBD44BDB02Fb2SAP" TargetMode="External"/><Relationship Id="rId11" Type="http://schemas.openxmlformats.org/officeDocument/2006/relationships/theme" Target="theme/theme1.xml"/><Relationship Id="rId5" Type="http://schemas.openxmlformats.org/officeDocument/2006/relationships/hyperlink" Target="consultantplus://offline/ref=F8D087B76DBDFBEDE6E2025226A8438592DDAD3E1BEEB59FBD44BDB02F2A71E750B2F1737E52A256b8S1P" TargetMode="External"/><Relationship Id="rId10" Type="http://schemas.openxmlformats.org/officeDocument/2006/relationships/fontTable" Target="fontTable.xml"/><Relationship Id="rId4" Type="http://schemas.openxmlformats.org/officeDocument/2006/relationships/hyperlink" Target="consultantplus://offline/ref=F8D087B76DBDFBEDE6E2025226A8438592D2AD3D19E1B59FBD44BDB02Fb2SAP" TargetMode="External"/><Relationship Id="rId9" Type="http://schemas.openxmlformats.org/officeDocument/2006/relationships/hyperlink" Target="consultantplus://offline/ref=F8D087B76DBDFBEDE6E2025226A8438592DCA93C18E0B59FBD44BDB02F2A71E750B2F1737E52A85Ab8S5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414</TotalTime>
  <Pages>3</Pages>
  <Words>1244</Words>
  <Characters>7091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1</cp:lastModifiedBy>
  <cp:revision>25</cp:revision>
  <cp:lastPrinted>2023-05-14T09:45:00Z</cp:lastPrinted>
  <dcterms:created xsi:type="dcterms:W3CDTF">2018-05-08T12:32:00Z</dcterms:created>
  <dcterms:modified xsi:type="dcterms:W3CDTF">2023-05-26T06:58:00Z</dcterms:modified>
</cp:coreProperties>
</file>