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45" w:rsidRDefault="00604C11" w:rsidP="00604C11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34145">
        <w:rPr>
          <w:rFonts w:ascii="Times New Roman" w:eastAsia="Times New Roman" w:hAnsi="Times New Roman"/>
          <w:sz w:val="24"/>
          <w:szCs w:val="24"/>
        </w:rPr>
        <w:t>Приложение №9</w:t>
      </w:r>
    </w:p>
    <w:p w:rsidR="00334145" w:rsidRDefault="00334145" w:rsidP="00604C11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к Единой учетной политике </w:t>
      </w:r>
      <w:r w:rsidR="00387145">
        <w:rPr>
          <w:rFonts w:ascii="Times New Roman" w:hAnsi="Times New Roman"/>
          <w:sz w:val="24"/>
          <w:szCs w:val="24"/>
        </w:rPr>
        <w:t>при</w:t>
      </w:r>
    </w:p>
    <w:p w:rsidR="00387145" w:rsidRDefault="00387145" w:rsidP="00387145">
      <w:pPr>
        <w:tabs>
          <w:tab w:val="left" w:pos="614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централизации бухгалтерского </w:t>
      </w:r>
    </w:p>
    <w:p w:rsidR="00387145" w:rsidRDefault="00387145" w:rsidP="00387145">
      <w:pPr>
        <w:tabs>
          <w:tab w:val="left" w:pos="614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(бюджетного) учета</w:t>
      </w:r>
      <w:bookmarkStart w:id="0" w:name="_GoBack"/>
      <w:bookmarkEnd w:id="0"/>
    </w:p>
    <w:p w:rsidR="00334145" w:rsidRDefault="00334145" w:rsidP="00334145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Порядок проведения инвентаризации имущества на балансовых и забалансовых счетах, финансовых активов и обязательств</w:t>
      </w:r>
    </w:p>
    <w:p w:rsidR="00334145" w:rsidRDefault="00334145" w:rsidP="00334145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Настоящий Порядок разработан в соответствии со следующими документами: </w:t>
      </w:r>
    </w:p>
    <w:p w:rsidR="00334145" w:rsidRDefault="00334145" w:rsidP="00334145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– Законом от 6 декабря </w:t>
      </w:r>
      <w:smartTag w:uri="urn:schemas-microsoft-com:office:smarttags" w:element="metricconverter">
        <w:smartTagPr>
          <w:attr w:name="ProductID" w:val="2011 г"/>
        </w:smartTagPr>
        <w:r>
          <w:rPr>
            <w:rFonts w:ascii="Times New Roman" w:hAnsi="Times New Roman"/>
            <w:color w:val="000000" w:themeColor="text1"/>
            <w:sz w:val="26"/>
            <w:szCs w:val="26"/>
          </w:rPr>
          <w:t>2011 г</w:t>
        </w:r>
      </w:smartTag>
      <w:r>
        <w:rPr>
          <w:rFonts w:ascii="Times New Roman" w:hAnsi="Times New Roman"/>
          <w:color w:val="000000" w:themeColor="text1"/>
          <w:sz w:val="26"/>
          <w:szCs w:val="26"/>
        </w:rPr>
        <w:t>. № 402-ФЗ "О бухгалтерском учете";</w:t>
      </w:r>
    </w:p>
    <w:p w:rsidR="00334145" w:rsidRDefault="00334145" w:rsidP="00334145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 приказом от 31.12.2016г. №256н. «Об утверждении федеральных стандартов для организаций государственного сектора "Концептуальные основы учета и отчетности организаций государственного сектора»;</w:t>
      </w:r>
    </w:p>
    <w:p w:rsidR="00334145" w:rsidRDefault="00334145" w:rsidP="00334145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 приказом Минфина России от 30.12.2017 № 274н "Учетная политика, оценочные значения и ошибки";</w:t>
      </w:r>
    </w:p>
    <w:p w:rsidR="00334145" w:rsidRDefault="00334145" w:rsidP="00334145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1" w:name="_Hlk155975829"/>
      <w:r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bookmarkEnd w:id="1"/>
      <w:r>
        <w:rPr>
          <w:rFonts w:ascii="Times New Roman" w:hAnsi="Times New Roman"/>
          <w:color w:val="000000" w:themeColor="text1"/>
          <w:sz w:val="26"/>
          <w:szCs w:val="26"/>
        </w:rPr>
        <w:t>Методическими указаниями, утвержденной приказом Минфина России от 30.03.2015г. №52н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учреждениями";</w:t>
      </w:r>
    </w:p>
    <w:p w:rsidR="00334145" w:rsidRDefault="00334145" w:rsidP="00334145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–    Приказом Минфина России от 15 апреля 2021 г.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применению";</w:t>
      </w:r>
    </w:p>
    <w:p w:rsidR="00334145" w:rsidRDefault="00334145" w:rsidP="00334145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– Приказом Минфина России от 13 сентября 2023 г. № 144н “О внесении изменений в федеральный стандарт бухгалтерского учета для организаций государственного сектора «Учетная политика, оценочные значения и ошибки», утвержденный приказом Министерства финансов Российской Федерации от 30 декабря 2017 г. № 274н”.</w:t>
      </w:r>
    </w:p>
    <w:p w:rsidR="00334145" w:rsidRDefault="00334145" w:rsidP="00334145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34145" w:rsidRDefault="00334145" w:rsidP="00334145">
      <w:pPr>
        <w:tabs>
          <w:tab w:val="left" w:pos="708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1. Общие положения</w:t>
      </w:r>
    </w:p>
    <w:p w:rsidR="00334145" w:rsidRDefault="00334145" w:rsidP="00334145">
      <w:pPr>
        <w:tabs>
          <w:tab w:val="left" w:pos="708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Настоящий Порядок устанавливает правила проведения инвентаризации имущества на балансовых и забалансовых счетах, финансовых активов и обязательств учреждения, перечень активов и обязательств, проверяемых при проведении инвентаризации.</w:t>
      </w:r>
    </w:p>
    <w:p w:rsidR="00334145" w:rsidRDefault="00334145" w:rsidP="0033414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Инвентаризации подлежит все имущество субъектов учета и централизованной бухгалтерии независимо от его местонахождения и все виды финансовых активов и обязательств учреждения. </w:t>
      </w:r>
      <w:r>
        <w:rPr>
          <w:rFonts w:ascii="Times New Roman" w:eastAsia="Times New Roman" w:hAnsi="Times New Roman"/>
          <w:bCs/>
          <w:iCs/>
          <w:color w:val="000000"/>
          <w:sz w:val="26"/>
          <w:szCs w:val="26"/>
        </w:rPr>
        <w:t>Также инвентаризации подлежит имущество, находящееся на ответственном хранении.</w:t>
      </w:r>
    </w:p>
    <w:p w:rsidR="00334145" w:rsidRDefault="00334145" w:rsidP="0033414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>Инвентаризация имущества производится по его местонахождению и в разрезе</w:t>
      </w:r>
      <w:r>
        <w:rPr>
          <w:rFonts w:ascii="Times New Roman" w:eastAsia="Times New Roman" w:hAnsi="Times New Roman"/>
          <w:sz w:val="26"/>
          <w:szCs w:val="26"/>
        </w:rPr>
        <w:t xml:space="preserve"> ответственных лиц.</w:t>
      </w:r>
    </w:p>
    <w:p w:rsidR="00334145" w:rsidRDefault="00334145" w:rsidP="00334145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Основными целями инвентаризации являются:</w:t>
      </w:r>
    </w:p>
    <w:p w:rsidR="00334145" w:rsidRDefault="00334145" w:rsidP="00334145">
      <w:pPr>
        <w:tabs>
          <w:tab w:val="left" w:pos="708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- выявление фактического наличия имущества, имущественных прав, иных активов;</w:t>
      </w:r>
    </w:p>
    <w:p w:rsidR="00334145" w:rsidRDefault="00334145" w:rsidP="00334145">
      <w:pPr>
        <w:tabs>
          <w:tab w:val="left" w:pos="708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- сопоставление фактического наличия с данными бухгалтерского (бюджетного) учета;</w:t>
      </w:r>
    </w:p>
    <w:p w:rsidR="00334145" w:rsidRDefault="00334145" w:rsidP="00334145">
      <w:pPr>
        <w:tabs>
          <w:tab w:val="left" w:pos="708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- проверка полноты отражения в учете активов и обязательств;</w:t>
      </w:r>
    </w:p>
    <w:p w:rsidR="00334145" w:rsidRDefault="00334145" w:rsidP="00334145">
      <w:pPr>
        <w:tabs>
          <w:tab w:val="left" w:pos="708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- определение фактического состояния имущества и его оценка;</w:t>
      </w:r>
    </w:p>
    <w:p w:rsidR="00334145" w:rsidRDefault="00334145" w:rsidP="00334145">
      <w:pPr>
        <w:tabs>
          <w:tab w:val="left" w:pos="708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- документальное подтверждение наличия активов и обязательств.</w:t>
      </w:r>
    </w:p>
    <w:p w:rsidR="00334145" w:rsidRDefault="00334145" w:rsidP="00334145">
      <w:pPr>
        <w:tabs>
          <w:tab w:val="left" w:pos="708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2. Порядок и сроки проведения инвентаризации.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2272F"/>
          <w:sz w:val="26"/>
          <w:szCs w:val="26"/>
          <w:lang w:eastAsia="ru-RU"/>
        </w:rPr>
        <w:t>Количество инвентаризаций в отчетном году, дата и сроки их проведения, перечень активов и обязательств, проверяемых при конкретной инвентаризации, устанавливаются руководителем субъекта учета и централизованной бухгалтерии, кроме случаев, предусмотренных в пункте, указанном ниже.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2272F"/>
          <w:sz w:val="26"/>
          <w:szCs w:val="26"/>
          <w:lang w:eastAsia="ru-RU"/>
        </w:rPr>
        <w:t>Инвентаризация имущества, иных активов и обязательств проводится обязательно: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2272F"/>
          <w:sz w:val="26"/>
          <w:szCs w:val="26"/>
          <w:lang w:eastAsia="ru-RU"/>
        </w:rPr>
        <w:t>- при установлении фактов хищений или злоупотреблений, а также порчи ценностей;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2272F"/>
          <w:sz w:val="26"/>
          <w:szCs w:val="26"/>
          <w:lang w:eastAsia="ru-RU"/>
        </w:rPr>
        <w:t>- в случае стихийных бедствий, пожара, аварий или других чрезвычайных ситуаций, вызванных экстремальными условиями;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2272F"/>
          <w:sz w:val="26"/>
          <w:szCs w:val="26"/>
          <w:lang w:eastAsia="ru-RU"/>
        </w:rPr>
        <w:t>- при смене ответственных лиц (на день приемки-передачи дел), с которыми заключены договоры материальной ответственности;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- при передаче (возврате) имущества учреждения в аренду, управление, безвозмездное пользование, а также выкупе, продаже комплекса объектов учета (имущественного комплекса);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2272F"/>
          <w:sz w:val="26"/>
          <w:szCs w:val="26"/>
          <w:lang w:eastAsia="ru-RU"/>
        </w:rPr>
        <w:t>- перед составлением годовой бухгалтерской (бюджетной) отчетности, кроме имущества, инвентаризация которого проводилась не ранее 1 ноября отчетного года;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2272F"/>
          <w:sz w:val="26"/>
          <w:szCs w:val="26"/>
          <w:lang w:eastAsia="ru-RU"/>
        </w:rPr>
        <w:t>- при реорганизации, ликвидации учреждения перед составлением разделительного (ликвидационного) баланса: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2272F"/>
          <w:sz w:val="26"/>
          <w:szCs w:val="26"/>
          <w:lang w:eastAsia="ru-RU"/>
        </w:rPr>
        <w:t>- в других случаях, предусмотренных законодательством Российской Федерации или нормативными актами Минфина России.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случае, когда ответственное лицо уходит в отпуск и выдает материалы со склада на это время, а склад закрывается и опечатывается, то инвентаризация склада не производится, если другой человек не будет иметь доступ к имуществу в период его отсутствия.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Для проведения инвентаризации в Учреждении (субъекте учета и ЦБ) создается инвентаризационная комиссия. Комиссия должна в себя включать не менее трех человек: председателя, его заместителя и секретаря. Если в силу обстоятельств у субъекта учета трех человек невозможно собрать, то в состав членов комиссии включается с правом голоса представитель централизованной бухгалтерии.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Необходимо обязательно включить в состав комиссии лицо, осуществляющее ведение бухгалтерского учета, если инвентаризируются: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- денежные средства;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- другие финансовые активы и обязательства, которые принимаются к учету на основании расчетов бухгалтерии. Это касается начислений физическим лицам выплат по оплате труда, иных выплат, а также налогов и других обязательных платежей в бюджеты.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Состав инвентаризационных комиссий утверждается руководителем субъекта учета и централизованной бухгалтерии.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     Инвентаризация приостанавливается, если отсутствует более: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- одной трети от общего числа членов комиссии;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Возобновление инвентаризации производится после восстановления необходимого числа членов комиссии.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Норматив (кворум), необходимый для признания решения инвентаризационной комиссии (рабочей инвентаризационной комиссий) правомочным, устанавливается в размере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(например, 50%).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Кворум определяет соотношение в процентном выражении присутствующих членов комиссии, принимающих решение, к общему числа членов комиссии.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В целях проведения инвентаризации оформляется решение о проведении инвентаризации (ф. 0510439).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Внесение изменений в решение о проведении инвентаризации (ф. 0510439), в том числе по причине отмены ранее принятого решения о проведении инвентаризации, допускается до начала проведения инвентаризации. Такое решение о внесении изменений оформляется изменением решения о проведении инвентаризации (ф. 0510447). После наступления даты начала проведения инвентаризации внесение изменений в решение о проведении инвентаризации (ф. 0510439) не допускается.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Лист согласования, прилагаемый к решению о проведении инвентаризации (ф. 0510439), изменению решения о проведении инвентаризации (ф. 0510447), подписывается председателем инвентаризационной комиссии (рабочей инвентаризационной комиссии), председателем комиссии по поступлению и выбытию активов, руководителями структурных подразделений, в которые входят члены инвентаризационной комиссии (рабочих инвентаризационных комиссий), главным бухгалтером.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2272F"/>
          <w:sz w:val="26"/>
          <w:szCs w:val="26"/>
          <w:lang w:eastAsia="ru-RU"/>
        </w:rPr>
        <w:t>Ответственные лица в состав инвентаризационной комиссии не входят. Их присутствие при проверке фактического наличия имущества обязательно.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В Учреждениях осуществляются как обязательные, так и внеплановые инвентаризации товарно-материальных ценностей. Внеплановые инвентаризации проводятся на основании приказа руководителя.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Фактическое наличие имущества при инвентаризации определяют путем обязательного подсчета, взвешивания, обмера.</w:t>
      </w:r>
    </w:p>
    <w:p w:rsidR="00334145" w:rsidRDefault="00334145" w:rsidP="0033414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Для инвентаризации материальных объектов можно использовать альтернативные методы, когда метод осмотра проводить дорого или невозможно. К таким методам относится фотофиксация.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3.Особенности проведения инвентаризации нефинансовых активов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3.1. Инвентаризации основных средств.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Инвентаризация основных средств проводится один раз в три года. 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Инвентаризация имущества производится по его местонахождению и в разрезе ответственных лиц.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Инвентаризации подлежат основные средства, числящиеся на учете, как на балансовых счетах (101 00 000).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Основные средства, которые временно отсутствуют (находятся у сторонних организаций на ремонте, у сотрудников в командировке и т. д.), инвентаризируются по документам и регистрам до момента выбытия.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ходе инвентаризации проверяется: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- наличие сопроводительных документов и технической документации, а также проводится инвентаризация приспособлений, принадлежностей, составных частей основного средства в соответствии данными указанных документов;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фактическое наличие объектов основных средств, эксплуатируются ли они по назначению;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физическое состояние объектов основных средств -выявляются объекты, нуждающиеся в ремонте, восстановлении, списании;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оценка объектов, учитываемых на балансовых счетах, на соответствие их критериям активов, через выявление его статуса и целевой функции;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выявление признаков обесценения активов;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наличие инвентарных номеров основных средств, нанесенных на объект и их составные части, приспособления, принадлежности;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наличия и сохранности технической документации;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наличия и сохранности правоустанавливающей документации (в предусмотренных случаях);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комплектности объектов;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наличия документов, подтверждающих гарантийные обязательства поставщиков (производителей) на технику (в первую очередь на технику, приобретенную в течение последнего года);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правильности применения кодов ОКОФ, группировки по счетам учета и установления норм амортизации.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При проведении инвентаризации ОС комиссия в том числе выявляет </w:t>
      </w:r>
      <w:r>
        <w:rPr>
          <w:rFonts w:ascii="Times New Roman" w:hAnsi="Times New Roman"/>
          <w:bCs/>
          <w:sz w:val="26"/>
          <w:szCs w:val="26"/>
        </w:rPr>
        <w:t>активы, утратившие способность приносить экономические выгоды и полезный потенциал учреждению.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комиссия по инвентаризации выявила, что объект учета перестал давать учреждению экономические выгоды или полезный потенциал, ей следует отразить это в графах 8 и 9 описи по форме (ф0504087).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Варианты статуса объекта основных средств: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– в эксплуатации,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 – не соответствует требованиям эксплуатации,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 – требуется ремонт,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 – находится на консервации,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 – не введен в эксплуатацию.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Варианты целевой функции объекта основных средств: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1-дальнейшая эксплуатация,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 – ввод в эксплуатацию,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 – консервация объекта,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 –ремонт,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 – дооснащение (дооборудование),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 – списание,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 – утилизация,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8 - перевод в иную категорию имущества.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Имущество, не соответствующее условиям признания актива, выявляется по результатам обобщения информации о «Статусе объекта учета», «Целевой функции актива» и отражаются в графах 17-18 «Не соответствует условиям актива» в Инвентаризационной описи (форма по ОКУД 0504087).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При инвентаризации </w:t>
      </w:r>
      <w:r>
        <w:rPr>
          <w:rFonts w:ascii="Times New Roman" w:eastAsia="Times New Roman" w:hAnsi="Times New Roman"/>
          <w:b/>
          <w:sz w:val="26"/>
          <w:szCs w:val="26"/>
        </w:rPr>
        <w:t>объектов недвижимости</w:t>
      </w:r>
      <w:r w:rsidR="001A39D7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зданий (помещений) </w:t>
      </w:r>
      <w:bookmarkStart w:id="2" w:name="_Hlk88392080"/>
      <w:r>
        <w:rPr>
          <w:rFonts w:ascii="Times New Roman" w:eastAsia="Times New Roman" w:hAnsi="Times New Roman"/>
          <w:sz w:val="26"/>
          <w:szCs w:val="26"/>
        </w:rPr>
        <w:t>проверяются: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наличие правоустанавливающей документации;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соответствие учетных данных правоустанавливающим документам;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-сверка имеющихся правоустанавливающих документов на объекты недвижимости с данными Единого государственного реестра недвижимости;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наличие технической документации на отдельные инженерные и коммунальные системы, входящие в состав здания: систему водопровода, канализации, отопления, электроснабжения, пожарную сигнализацию, охранную сигнализацию, систему видеонаблюдения и т.д.;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соответствие узлов и компонент инженерных и коммунальных систем технической документации (при выявлении отклонений подготавливаются рекомендации об уточнении технической документации);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внешнее состояние конструктивных элементов здания, внешней и внутренней отделки, окон, дверей, узлов и компонент инженерных и коммунальных систем (при выявлении неисправностей формируются рекомендации по проведению ремонтно-восстановительных работ).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3.2. Инвентаризации </w:t>
      </w:r>
      <w:bookmarkStart w:id="3" w:name="_Hlk88392005"/>
      <w:r>
        <w:rPr>
          <w:rFonts w:ascii="Times New Roman" w:eastAsia="Times New Roman" w:hAnsi="Times New Roman"/>
          <w:b/>
          <w:sz w:val="26"/>
          <w:szCs w:val="26"/>
        </w:rPr>
        <w:t>нематериальных активов.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инвентаризации нематериальных активов проверяется наличие документов (свидетельств, патентов и лицензионных договоров контрактов), которые подтверждают исключительные права Учреждения на его использование.</w:t>
      </w:r>
    </w:p>
    <w:bookmarkEnd w:id="2"/>
    <w:bookmarkEnd w:id="3"/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 ходе инвентаризации </w:t>
      </w:r>
      <w:r>
        <w:rPr>
          <w:rFonts w:ascii="Times New Roman" w:eastAsia="Times New Roman" w:hAnsi="Times New Roman"/>
          <w:sz w:val="26"/>
          <w:szCs w:val="26"/>
        </w:rPr>
        <w:t>нематериальных активов</w:t>
      </w:r>
      <w:r w:rsidR="001A39D7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комиссией уточняется срок полезного использования прав пользования нематериальными активами с неустановленным сроком полезного использования.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во время инвентаризации в Учреждение поступил нематериальный актив, оформить его необходимо в отдельной описи. В таком случае имущество, которое поступило во время инвентаризации, принимается ответственными лицами в присутствии членов инвентаризационной комиссии и заносят его в отдельную инвентаризационную опись. В акт о результатах инвентаризации такое имущество не включается. Описи прилагают к акту о результатах инвентаризации.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3.3. Инвентаризации непроизведенных активов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проведении инвентаризации земельных участков осмотр объектов не производится. Инвентаризация осуществляется путем проверки правоустанавливающих документов, подтверждающих права постоянного (бессрочного) пользования, а также проверки факта и документального оформления предоставления и получение земельных участков в</w:t>
      </w:r>
      <w:r w:rsidR="001A39D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безвозмездное пользование. Проводится сверка имеющихся правоустанавливающих документов на каждый земельный участок, находящийся в пользовании у Учреждения, с данными бухгалтерского (бюджетного) учета и с данными Единого государственного реестра недвижимости. Проводится проверка наличия документов о подтверждении кадастровой стоимости земельных участков и своевременность их предоставления в ЦБ ответственным лицом. Инвентаризация НПА проводится один раз в год, перед составлением годовой отчетности. 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3.4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Инвентаризации материальных запасов.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Инвентаризации подлежат активы, числящиеся на балансовом счете              105 00 000.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Материальные запасы проверяются по каждому ответственному лицу (ОЛ) и по местам хранения. Комиссия инвентаризирует материальные запасы в присутствии ОЛ. При этом члены комиссии перемеривают, перевешивают и пересчитывают материальные запасы. Вносить данные в Опись (ф. 0504087) со слов ОЛ или по данным учета нельзя.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ходе инвентаризации комиссия в присутствии ответственного лица проверяет: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фактическое наличие материалов (путем подсчета, взвешивания или измерения);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физическое состояние материалов: поврежден, ненадлежащего качества, сроки хранения и другое;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производственный и хозяйственный инвентарь в эксплуатации по местонахождению и ответственным лицам, у которых он хранится;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предметы спецодежды и мягкого инвентаря в стирке или ремонте по ведомостям-накладным или квитанциям организаций, которые оказывают эти услуги;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для материалов в пути, отгруженных, но не оплаченных в срок, находящихся на складах сторонних организаций сверяются суммы на счетах учета материальных запасов с расчетными документами поставщиков, копиями платежных поручений, расписками, проверяется обоснованность сумм на соответствующих счетах бухгалтерского (бюджетного) учета.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Сверяются данные фактического и бухгалтерского (бюджетного) учета, в инвентаризационные описи вносятся: полное наименование объекта, единица измерения, указывается статус и целевая функция.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ходе инвентаризации материальных запасов комиссией заполняются графы, в которых определены характеристика «Статуса объекта», «Целевой функции» применяемые в отношении материальных запасов.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инвентаризации материальных запасов, которые хранятся в закрытых упаковках (бумага, медикаменты и другие) инвентаризацию возможно проводить с помощью фотофиксации, если материальные ценности хранятся в неповрежденной упаковке и на них есть информация производителя о количестве товара внутри, не надо вскрывать все упаковки. Можно провести только обязательную проверку на выборочной основе части упаковок. Процент, доля определяется в порядке инвентаризации. Остальной подсчет можно провести на основании данных производителя. Оформленный документ прилагается к инвентаризационной ведомости.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Вес и объем навалочных и наливных материальных ценностей (в том числе продуктов питания) проверяется путем обмеров, замеров и технических расчетов. </w:t>
      </w:r>
      <w:r>
        <w:rPr>
          <w:rFonts w:ascii="Times New Roman" w:hAnsi="Times New Roman"/>
          <w:b/>
          <w:sz w:val="26"/>
          <w:szCs w:val="26"/>
        </w:rPr>
        <w:t>Указанные обмеры, замеры оформляются актом и прикладываются к документам по инвентаризации.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3.5. Инвентаризации вложений в нефинансовые активы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проведения инвентаризации вложений в нефинансовые активы комиссия проверяет наличие объектов, отраженных в бюджетном учете на счете 1 106 10 000 «Вложения в недвижимое имущество», по которым выполнены условия, предусмотренные СГС «Основные средства», для принятия к учету в составе основных средств. 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 ходе инвентаризации проверяются: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объекты, строительство по которым закончено;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состояние законсервированных и временно прекращенных строительством объектов и причины их консервации;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не включено ли в состав зданий оборудование, монтаж которого не начинался.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проверке необходимо использовать техническую документацию, акты сдачи работ, этапов, журналы учета выполненных работ на объектах строительства.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Составляются отдельные описи: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 объекты, которые не ввели в эксплуатацию, но строительство по ним завершили. Укажите причины, по которым задержана сдача объекта в эксплуатацию;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объекты или проектно-изыскательные работы, по которым прекратили строительство. В описи укажите данные о выполненных работах, их стоимости, причины прекращения строительства;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объекты, которые ввели в эксплуатацию, но по ним нет соответствующих документов.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 результатах инвентаризации капвложений отражается в отчетности - в Сведениях о вложениях в объекты недвижимого имущества, об объектах незавершенного строительства (ф. 0503790).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3.6. Инвентаризация библиотечного фонда.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Инвентаризация библиотечных фондов проводится каждые 5 лет во всех структурных подразделениях библиотеки, располагающих документным фондом. Сверка может проводиться на протяжении всех пяти лет, если ежегодно специалисты охватывают не менее 20 % от общего числа документов.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инвентаризации библиотечного фонда комиссия проверяет книги путем подсчета, электронные документы - по количественным показателям и контрольным суммам.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Учреждениями возможны три варианта проведения инвентаризации: 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-по регистрам индивидуального учета библиотеки (инвентарная книга, регистрационные карточки учебников);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книжным индикаторам, расположенным в порядке инвентарных номеров или в алфавитном порядке;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топографическому каталогу, где карточки размещаются в соответствии с расположением фонда.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Учреждение само выбирает вариант проведения инвентаризации.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ходе сверки фонда анализу подвергаются и читательских формуляры, на которых числятся книги. Инвентарные номера записей в формулярах, прошедших проверку, обводятся, делается отметка в инвентарной книге.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Поскольку процесс инвентаризации тесно связан с системой учета библиотечных документов, принятой в библиотеке, поэтому в качестве единицы учета библиотечных документов выступают экземпляр и название, для периодических изданий – годовой комплект и название. Для учета электронных носителей информации используют формулировку «единица памяти данных». Перед началом сверки важно проверить правильность учета документов. Отдельным экземпляром считается и в качестве отдельного названия учитываются: 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отдельное издание; 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отдельный том; 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каждая брошюра из серии или издательской папки; 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отдельно выпущенные приложения к изданиям. 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Документы, в которых ведется учет фонда, являются финансовыми документами строгой отчетности, и поэтому должны храниться в закрывающихся шкафах, доступ к которым ограничен. 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период инвентаризации может быть продолжена работа по ликвидации</w:t>
      </w:r>
      <w:r w:rsidR="001A39D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задолженностей пользователей. 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ходе инвентаризации могут быть выявлены непрофильные, ветхие, дефектные издания, поэтому их необходимо оперативно исключить их из фонда.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итогам проверки составляется акт, в котором указывается общее количество и стоимость фонда на момент организации инвентаризации и на момент ее окончания, выводы и предложения комиссии. К акту прикладывается список не прошедших проверку документов.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выявлено значительное расхождение данных учетных документов с фактическим наличием книг, в акте должны быть выводы комиссии о причинах такого положения. В приложении представляются объяснительные записки, выдвигаются предложения по устранению недостатков.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итогам инвентаризации библиотечных фондов, проведенной в учреждении, составляется официальный протокол, составленный согласно утвержденной форме. В документе отдельными графами отражают фонд художественной, учебной, справочной, энциклопедической и научно-популярной литературы. В протокол включают сведения о количестве и стоимости изданий, имеющихся в наличии, а также количественные сведения об излишках и недостаче. Указываются также причины недостачи и, если имеется необходимость, лица, виновные в потере книг, а также действия, принятые для предотвращения повторных инцидентов. 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качестве обязательного приложения к протоколу выступает опись ветхих, недостающих, списанных и находящихся у читателей документов.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Прилагается также копия инвентарной книги. Весь пакет документов подписывается председателем и членами комиссии. В течение 3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рабочих дней документ утверждается руководителем учреждения, а после передается в централизованную бухгалтерию для внесения результатов сверки в систему бухгалтерского учета.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b/>
          <w:sz w:val="26"/>
          <w:szCs w:val="26"/>
        </w:rPr>
        <w:t>Инвентаризация денежных средств, бланков строгой отчетности, денежных документов, банковских гарантий.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Инвентаризации подлежат: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денежные средства на лицевых счетах;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наличные денежные средства в кассе учреждения;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бланки строгой отчетности;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денежные документы.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инвентаризации денежных средств (денежных средств во временном распоряжении) на лицевых счетах комиссия сверяет остатки с выписками из лицевых счетов в УФК, комитета по финансам 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Инвентаризация наличных денежных средств производится путем полного (полистного) пересчета. 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ходе инвентаризации комиссия проверяет кассовую книгу, отчеты кассира, приходные и расходные кассовые ордера, журнал регистрации приходных и расходных кассовых ордеров.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Бланки строгой отчетности и денежные документы инвентаризируют по видам с учетом начальных и конечных номеров и каждому месту хранения, и</w:t>
      </w:r>
      <w:r w:rsidR="001A39D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lastRenderedPageBreak/>
        <w:t>ответственному лицу. Проверяется фактическое наличие бланков строгой отчетности. Учитываются начальные и конечные номера тех или иных бланков, их серия и номинальная стоимость.</w:t>
      </w:r>
    </w:p>
    <w:p w:rsidR="00334145" w:rsidRDefault="00334145" w:rsidP="0033414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Итоги инвентаризации БСО и денежных документов заносятся в Инвентаризационную опись. Указываются данные о фактическом наличии денежных документов по наименованиям, видам, категориям бланков, местам инвентаризации.</w:t>
      </w:r>
    </w:p>
    <w:p w:rsidR="00334145" w:rsidRDefault="00334145" w:rsidP="0033414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 Инвентаризация расчетов.</w:t>
      </w:r>
    </w:p>
    <w:p w:rsidR="00334145" w:rsidRDefault="00334145" w:rsidP="0033414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проведении инвентаризации расчетов проводится проверка контрагентов (юридических лиц и индивидуальных предпринимателей) на предмет их наличия в Едином государственном реестре юридических лиц, Едином государственном реестре индивидуальных предпринимателей, а также сверка наименования и ИНН (КПП) контрагентов, отраженных в бухгалтерском (бюджетном) учете, с данными ЕГРЮЛ.</w:t>
      </w:r>
    </w:p>
    <w:p w:rsidR="00334145" w:rsidRDefault="00334145" w:rsidP="0033414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Инвентаризационная комиссия выявляет информацию о качественном состоянии дебиторской и кредиторской задолженности (просроченной задолженности), порядок урегулирования указанной задолженности), квалификации объектов, не являющихся балансовыми объектами бухгалтерского (бюджетного) учета (сомнительная задолженность по доходам, кредиторская задолженность, не востребованная кредиторами).</w:t>
      </w:r>
    </w:p>
    <w:p w:rsidR="00334145" w:rsidRDefault="00334145" w:rsidP="0033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Инвентаризационная комиссия, проведя документальную проверку по каждому контрагенту:</w:t>
      </w:r>
    </w:p>
    <w:p w:rsidR="00334145" w:rsidRDefault="00334145" w:rsidP="0033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устанавливает сроки возникновения дебиторской задолженности;</w:t>
      </w:r>
    </w:p>
    <w:p w:rsidR="00334145" w:rsidRDefault="00334145" w:rsidP="0033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определяет задолженность с истекшим сроком исковой давности;</w:t>
      </w:r>
    </w:p>
    <w:p w:rsidR="00334145" w:rsidRDefault="00334145" w:rsidP="0033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определяет реальность, правильность и обоснованность числящихся в бухгалтерском (бюджетном) учете сумм задолженности.</w:t>
      </w:r>
    </w:p>
    <w:p w:rsidR="00334145" w:rsidRDefault="00334145" w:rsidP="0033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 проведении инвентаризации используются данные аналитического учета, первичные документы, для подтверждения существования задолженности и ее суммы - акты сверки расчетов. Акт сверки составляют на основе первичных документов </w:t>
      </w:r>
      <w:r w:rsidR="001A39D7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товарных накладных, платежных поручений, актов оказания услуг (выполненных работ)</w:t>
      </w:r>
      <w:r w:rsidR="001A39D7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инвентаризации договоров аренды и безвозмездного пользования имуществом комиссия проверяет месячный платеж по договорам (контрактам), сумму, которую необходимо до конца срока действия договоров (контрактов) уплатить и оставшийся срок аренды (безвозмездного пользования).</w:t>
      </w:r>
    </w:p>
    <w:p w:rsidR="00334145" w:rsidRDefault="00334145" w:rsidP="00334145">
      <w:pPr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4" w:name="_Toc531709082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6. Инвентаризация прочих объектов учета.</w:t>
      </w:r>
      <w:bookmarkEnd w:id="4"/>
    </w:p>
    <w:p w:rsidR="00334145" w:rsidRDefault="00334145" w:rsidP="0033414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5" w:name="_Toc531709083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6.1. Доходы будущих периодов.</w:t>
      </w:r>
      <w:bookmarkEnd w:id="5"/>
    </w:p>
    <w:p w:rsidR="00334145" w:rsidRDefault="00334145" w:rsidP="0033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 инвентаризации доходов будущих периодов инвентаризационной комиссией определяется сумма, подлежащая отражению на </w:t>
      </w:r>
      <w:hyperlink r:id="rId4" w:history="1">
        <w:r>
          <w:rPr>
            <w:rStyle w:val="a6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счете 0 401 40 000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«Доходы будущих периодов» на дату проведения инвентаризации. Достоверность суммы доходов будущих периодов устанавливается на основании документов, подтверждающих сумму доходов начисленных (полученных) в отчетном периоде, но относящихся к будущим отчетным периодам.</w:t>
      </w:r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 инвентаризации доходов будущих периодов комиссия проверяет правомерность отнесения полученных доходов к доходам будущих периодов. </w:t>
      </w:r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Также проверяется правильность формирования оценки доходов будущих периодов.</w:t>
      </w:r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 инвентаризации, проводимой в целях составления годовой отчетности, проверяется обоснованность наличия остатков.</w:t>
      </w:r>
    </w:p>
    <w:p w:rsidR="00334145" w:rsidRDefault="00334145" w:rsidP="00334145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6" w:name="_Toc531709084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6. 2. Расходы будущих периодов.</w:t>
      </w:r>
      <w:bookmarkEnd w:id="6"/>
    </w:p>
    <w:p w:rsidR="00334145" w:rsidRDefault="00334145" w:rsidP="0033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 инвентаризации расходов будущих периодов инвентаризационной комиссией определяется сумма, подлежащая отражению на </w:t>
      </w:r>
      <w:hyperlink r:id="rId5" w:history="1">
        <w:r>
          <w:rPr>
            <w:rStyle w:val="a6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счете 0 401 50 000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«Расходы будущих периодов» на дату проведения инвентаризации. Достоверность суммы расходов будущих периодов устанавливается на основании документов, подтверждающих сумму понесенных расходов и период, к которому данные расходы относятся.</w:t>
      </w:r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инвентаризации расходов будущих периодов проверяется:</w:t>
      </w:r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суммы расходов из документов, подтверждающих расходы будущих периодов (контрактов (договоров), актов, накладных);</w:t>
      </w:r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правильность сумм, списываемых на расходы текущего года.</w:t>
      </w:r>
    </w:p>
    <w:p w:rsidR="00334145" w:rsidRDefault="00334145" w:rsidP="0033414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7" w:name="_Toc531709085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6.3. Резервы предстоящих расходов.</w:t>
      </w:r>
      <w:bookmarkEnd w:id="7"/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инвентаризации резервов предстоящих расходов проверяется правильность и обоснованность созданных в организации резервов:</w:t>
      </w:r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 оплату отпусков за фактически отработанное время, включая платежи на обязательное социальное страхование работника;</w:t>
      </w:r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 претензионным требованиям и искам;</w:t>
      </w:r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 оплате обязательств, по которым расчетные документы</w:t>
      </w:r>
      <w:bookmarkStart w:id="8" w:name="P152"/>
      <w:bookmarkStart w:id="9" w:name="P163"/>
      <w:bookmarkEnd w:id="8"/>
      <w:bookmarkEnd w:id="9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имеют неопределенность по времени.</w:t>
      </w:r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части резерва на оплату отпусков проверяются:</w:t>
      </w:r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количество дней неиспользованного отпуска;</w:t>
      </w:r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среднедневная сумма расходов на оплату труда;</w:t>
      </w:r>
    </w:p>
    <w:p w:rsidR="00334145" w:rsidRDefault="00334145" w:rsidP="003341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сумма отчислений на обязательное пенсионное, социальное, медицинское страхование и на страхование от несчастных случаев и профзаболеваний.</w:t>
      </w:r>
    </w:p>
    <w:p w:rsidR="00334145" w:rsidRDefault="00334145" w:rsidP="00334145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</w:rPr>
        <w:t xml:space="preserve">      </w:t>
      </w:r>
      <w:r>
        <w:rPr>
          <w:rFonts w:ascii="Times New Roman" w:eastAsia="Times New Roman" w:hAnsi="Times New Roman"/>
          <w:b/>
          <w:sz w:val="26"/>
          <w:szCs w:val="26"/>
        </w:rPr>
        <w:t>6.4. Инвентаризация забалансовых счетов.</w:t>
      </w:r>
    </w:p>
    <w:p w:rsidR="00334145" w:rsidRDefault="00334145" w:rsidP="0033414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Инвентаризации подлежат все забалансовые счета, которые использует Учреждение (01,02,21,27). При инвентаризации проверяется имущество, в том числе переданное в аренду, безвозмездное пользование или в личное пользование сотрудникам, расчеты, дебиторская и кредиторская задолженность, банковские гарантии и другие обязательства, которые учитываются за балансом. </w:t>
      </w:r>
    </w:p>
    <w:p w:rsidR="00334145" w:rsidRDefault="00334145" w:rsidP="0033414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Во время инвентаризации проверяют:</w:t>
      </w:r>
    </w:p>
    <w:p w:rsidR="00334145" w:rsidRDefault="00334145" w:rsidP="0033414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•фактическое наличие и состояние имущества и обязательств, документы, которые подтверждают их получение. Проверка проводится по местам хранения и ответственным лицам;</w:t>
      </w:r>
    </w:p>
    <w:p w:rsidR="00334145" w:rsidRDefault="00334145" w:rsidP="0033414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•основание, по которому дебиторская и кредиторская задолженность отражена на забалансовых счетах 04 и 20;</w:t>
      </w:r>
    </w:p>
    <w:p w:rsidR="00334145" w:rsidRDefault="00334145" w:rsidP="0033414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•другие документы, которые подтверждают основание учета на забалансе.</w:t>
      </w:r>
    </w:p>
    <w:p w:rsidR="00334145" w:rsidRDefault="00334145" w:rsidP="0033414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FF0000"/>
          <w:sz w:val="26"/>
          <w:szCs w:val="26"/>
        </w:rPr>
        <w:t xml:space="preserve">             </w:t>
      </w:r>
      <w:r>
        <w:rPr>
          <w:rFonts w:ascii="Times New Roman" w:eastAsia="Times New Roman" w:hAnsi="Times New Roman"/>
          <w:sz w:val="26"/>
          <w:szCs w:val="26"/>
        </w:rPr>
        <w:t>В ходе инвентаризации сверяют фактические данные с данными бухгалтерского (бюджетного) учета. Фактические данные вносятся в отдельные инвентаризационные описи. В описях указываются: наименование имущества, перечень документов, которые подтвердят его получение, наименование и типы бланков, приказы и акты о списании нереальной к взысканию кредиторской задолженности и другие документы.</w:t>
      </w:r>
    </w:p>
    <w:p w:rsidR="00334145" w:rsidRDefault="00334145" w:rsidP="0033414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Поскольку унифицированной формы описи для забалансовых счетов нет, то используются утвержденные регистры описей для инвентаризации имущества.</w:t>
      </w:r>
    </w:p>
    <w:p w:rsidR="00334145" w:rsidRDefault="00334145" w:rsidP="00334145">
      <w:pPr>
        <w:pStyle w:val="a4"/>
        <w:spacing w:before="200" w:beforeAutospacing="0" w:after="0" w:afterAutospacing="0"/>
        <w:ind w:firstLine="720"/>
        <w:jc w:val="both"/>
        <w:textAlignment w:val="baseline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6.5.</w:t>
      </w:r>
      <w:r>
        <w:rPr>
          <w:rFonts w:eastAsiaTheme="minorEastAsia"/>
          <w:b/>
          <w:bCs/>
          <w:kern w:val="24"/>
          <w:sz w:val="28"/>
          <w:szCs w:val="28"/>
          <w:lang w:eastAsia="ru-RU"/>
        </w:rPr>
        <w:t>Инвентаризация на счетах санкционирования.</w:t>
      </w:r>
    </w:p>
    <w:p w:rsidR="00334145" w:rsidRDefault="00334145" w:rsidP="0033414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Поскольку информация по счетам 501.00, 502.00, 503.00 и 504.00 используется при сдаче отчетности: ф. 0503737, ф.0503137, ф. 0503738, ф. 0503128, ф. 0503775, ф. 0503175 то для обеспечения достоверности данных по этим счетам инвентаризация проводится перед сдачей годовой отчетности.</w:t>
      </w:r>
    </w:p>
    <w:p w:rsidR="00334145" w:rsidRDefault="00334145" w:rsidP="0033414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ходе инвентаризации счетов санкционирования проверяются документы, на основании которых принимались показатели к учету. Сверяют показатели с бюджетной сметой и планом ФХД. Проверяются заключенные контракты, все ли обязательства приняли к учету.</w:t>
      </w:r>
    </w:p>
    <w:p w:rsidR="00334145" w:rsidRDefault="00334145" w:rsidP="0033414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Унифицированной инвентаризационной описи для счетов санкционирования нет. Поэтому за основу</w:t>
      </w:r>
      <w:r w:rsidR="001A39D7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взята Инвентаризационная опись расчетов с покупателями, поставщиками и прочими дебиторами, и кредиторами (ф. 0504089).</w:t>
      </w:r>
    </w:p>
    <w:p w:rsidR="00334145" w:rsidRDefault="00334145" w:rsidP="00334145">
      <w:pPr>
        <w:tabs>
          <w:tab w:val="left" w:pos="708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7. Оформление результатов инвентаризации</w:t>
      </w:r>
    </w:p>
    <w:p w:rsidR="00334145" w:rsidRDefault="00334145" w:rsidP="00334145">
      <w:pPr>
        <w:tabs>
          <w:tab w:val="left" w:pos="708"/>
        </w:tabs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Для оформления инвентаризации применяют формы, утвержденные приказами Минфина России от 30.03.2015 N 52н, от 15.04.2021 N 61н: инвентаризационные описи (сличительные ведомости), ведомость расхождений по результатам инвентаризации, акты по результатам инвентаризации. Для каждого вида имущества оформляется своя форма инвентаризационной описи (сличительной ведомости). </w:t>
      </w:r>
    </w:p>
    <w:p w:rsidR="00334145" w:rsidRDefault="00334145" w:rsidP="00334145">
      <w:pPr>
        <w:tabs>
          <w:tab w:val="left" w:pos="708"/>
        </w:tabs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Излишки принимаются на баланс только при наличии первичных документов на них. Опись не является таким документом.</w:t>
      </w:r>
    </w:p>
    <w:p w:rsidR="00334145" w:rsidRDefault="00334145" w:rsidP="00334145">
      <w:pPr>
        <w:tabs>
          <w:tab w:val="left" w:pos="708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По всем расхождениям (недостачам и излишкам, пересортице) инвентаризационная комиссия получает письменные объяснения ответственных лиц. На основании этих объяснений и материалов проверок инвентаризационная комиссия определяет причины и характер выявленных отклонений от данных бухгалтерского (бюджетного) учета.</w:t>
      </w:r>
    </w:p>
    <w:p w:rsidR="00334145" w:rsidRDefault="00334145" w:rsidP="00334145">
      <w:pPr>
        <w:tabs>
          <w:tab w:val="left" w:pos="708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По результатам инвентаризации председатель инвентаризационной комиссии подготавливает руководителю учреждения предложения:</w:t>
      </w:r>
    </w:p>
    <w:p w:rsidR="00334145" w:rsidRDefault="00334145" w:rsidP="00334145">
      <w:pPr>
        <w:tabs>
          <w:tab w:val="left" w:pos="708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- по отнесению недостач имущества, а также имущества, пришедшего в негодность, за счет виновных лиц либо их списанию;</w:t>
      </w:r>
    </w:p>
    <w:p w:rsidR="00334145" w:rsidRDefault="00334145" w:rsidP="00334145">
      <w:pPr>
        <w:tabs>
          <w:tab w:val="left" w:pos="708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- по оприходованию излишков;</w:t>
      </w:r>
    </w:p>
    <w:p w:rsidR="00334145" w:rsidRDefault="00334145" w:rsidP="00334145">
      <w:pPr>
        <w:tabs>
          <w:tab w:val="left" w:pos="708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- по урегулированию расхождений фактического наличия материальных ценностей с данными бухгалтерского (бюджетного) учета при пересортице путем проведения зачета излишков и недостач, возникших в ее результате;</w:t>
      </w:r>
    </w:p>
    <w:p w:rsidR="00334145" w:rsidRDefault="00334145" w:rsidP="00334145">
      <w:pPr>
        <w:tabs>
          <w:tab w:val="left" w:pos="708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- иные предложения.</w:t>
      </w:r>
    </w:p>
    <w:p w:rsidR="00334145" w:rsidRDefault="00334145" w:rsidP="00334145">
      <w:pPr>
        <w:tabs>
          <w:tab w:val="left" w:pos="708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Соответствующие решения на основании данных годовых Инвентаризационных описей формируются Комиссией по поступлению и выбытию активов не позднее рабочего дня, следующего за днем утверждения Акта о результатах годовой инвентаризации (ф. 0510463). Утвержденные руководителями </w:t>
      </w:r>
      <w:r>
        <w:rPr>
          <w:rFonts w:ascii="Times New Roman" w:hAnsi="Times New Roman"/>
          <w:bCs/>
          <w:sz w:val="26"/>
          <w:szCs w:val="26"/>
        </w:rPr>
        <w:lastRenderedPageBreak/>
        <w:t>учреждений решения комиссии по поступлению и выбытию активов по итогам годовой инвентаризации должны быть переданы в бухгалтерию в соответствии с утвержденным графиком документооборота.</w:t>
      </w:r>
      <w:r w:rsidR="001A39D7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По итогам инвентаризаций, проводимых в субъектах учета документы, должны быть переданы в ЦБ в соответствии с графиком документооборота. По итогам годовой инвентаризации документы должны быть переданы в ЦБ не менее чем за </w:t>
      </w:r>
      <w:r w:rsidR="001A39D7">
        <w:rPr>
          <w:rFonts w:ascii="Times New Roman" w:hAnsi="Times New Roman"/>
          <w:bCs/>
          <w:sz w:val="26"/>
          <w:szCs w:val="26"/>
        </w:rPr>
        <w:t xml:space="preserve">3 </w:t>
      </w:r>
      <w:r>
        <w:rPr>
          <w:rFonts w:ascii="Times New Roman" w:hAnsi="Times New Roman"/>
          <w:bCs/>
          <w:sz w:val="26"/>
          <w:szCs w:val="26"/>
        </w:rPr>
        <w:t>рабочих дн</w:t>
      </w:r>
      <w:r w:rsidR="001A39D7">
        <w:rPr>
          <w:rFonts w:ascii="Times New Roman" w:hAnsi="Times New Roman"/>
          <w:bCs/>
          <w:sz w:val="26"/>
          <w:szCs w:val="26"/>
        </w:rPr>
        <w:t>я</w:t>
      </w:r>
      <w:r>
        <w:rPr>
          <w:rFonts w:ascii="Times New Roman" w:hAnsi="Times New Roman"/>
          <w:bCs/>
          <w:sz w:val="26"/>
          <w:szCs w:val="26"/>
        </w:rPr>
        <w:t xml:space="preserve"> до даты представления годовой бухгалтерской (бюджетной) отчетности.</w:t>
      </w:r>
    </w:p>
    <w:p w:rsidR="00334145" w:rsidRDefault="00334145" w:rsidP="00334145">
      <w:pPr>
        <w:tabs>
          <w:tab w:val="left" w:pos="708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Инвентаризационные разницы отражаются в бухгалтерском (бюджетном) учете и бухгалтерской (бюджетной) отчетности того месяца, в котором была закончена инвентаризация.</w:t>
      </w:r>
    </w:p>
    <w:p w:rsidR="00334145" w:rsidRDefault="00334145" w:rsidP="00334145">
      <w:pPr>
        <w:tabs>
          <w:tab w:val="left" w:pos="708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Результаты инвентаризации, проведенной перед составлением годовой бухгалтерской (бюджетной) отчетности отражаются в годовой бухгалтерской (бюджетной) отчетности.</w:t>
      </w:r>
    </w:p>
    <w:p w:rsidR="00205368" w:rsidRDefault="00205368"/>
    <w:sectPr w:rsidR="0020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45"/>
    <w:rsid w:val="001A39D7"/>
    <w:rsid w:val="00205368"/>
    <w:rsid w:val="00334145"/>
    <w:rsid w:val="00387145"/>
    <w:rsid w:val="0060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8ECA-B5B6-4C9F-AA1F-CB76CB7E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1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334145"/>
    <w:rPr>
      <w:rFonts w:ascii="Times New Roman" w:eastAsia="Times New Roman" w:hAnsi="Times New Roman" w:cs="Times New Roman"/>
    </w:rPr>
  </w:style>
  <w:style w:type="paragraph" w:styleId="a4">
    <w:name w:val="Normal (Web)"/>
    <w:basedOn w:val="a"/>
    <w:link w:val="a3"/>
    <w:uiPriority w:val="99"/>
    <w:semiHidden/>
    <w:unhideWhenUsed/>
    <w:rsid w:val="00334145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33414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34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210C2890F328DB90E16E313CB8D1F5EDBA6A3598C5F33804834EF8C6DCB8AE67069DECA0A1A8104FFF18DC1E1154A4674B45283EF70C44BiEH2J" TargetMode="External"/><Relationship Id="rId4" Type="http://schemas.openxmlformats.org/officeDocument/2006/relationships/hyperlink" Target="consultantplus://offline/ref=1210C2890F328DB90E16E313CB8D1F5EDBA6A3598C5F33804834EF8C6DCB8AE67069DECA0A1A8104FFF18DC1E1154A4674B45283EF70C44BiEH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4581</Words>
  <Characters>26117</Characters>
  <Application>Microsoft Office Word</Application>
  <DocSecurity>0</DocSecurity>
  <Lines>217</Lines>
  <Paragraphs>61</Paragraphs>
  <ScaleCrop>false</ScaleCrop>
  <Company/>
  <LinksUpToDate>false</LinksUpToDate>
  <CharactersWithSpaces>30637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2024-06-14T08:12:00Z</dcterms:created>
  <dcterms:modified xsi:type="dcterms:W3CDTF">2024-06-27T07:09:00Z</dcterms:modified>
</cp:coreProperties>
</file>